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0EA" w:rsidRPr="00FD3E6B" w:rsidRDefault="001840EA" w:rsidP="001840EA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FD3E6B">
        <w:rPr>
          <w:rFonts w:ascii="Times New Roman" w:hAnsi="Times New Roman"/>
          <w:sz w:val="24"/>
          <w:szCs w:val="24"/>
        </w:rPr>
        <w:t xml:space="preserve">Муниципальное бюджетное общеобразовательное учреждение «Вечерняя (сменная) школа» </w:t>
      </w:r>
      <w:proofErr w:type="spellStart"/>
      <w:r w:rsidRPr="00FD3E6B">
        <w:rPr>
          <w:rFonts w:ascii="Times New Roman" w:hAnsi="Times New Roman"/>
          <w:sz w:val="24"/>
          <w:szCs w:val="24"/>
        </w:rPr>
        <w:t>Кукморского</w:t>
      </w:r>
      <w:proofErr w:type="spellEnd"/>
      <w:r w:rsidRPr="00FD3E6B">
        <w:rPr>
          <w:rFonts w:ascii="Times New Roman" w:hAnsi="Times New Roman"/>
          <w:sz w:val="24"/>
          <w:szCs w:val="24"/>
        </w:rPr>
        <w:t xml:space="preserve"> муниципального района Республики Татарстан</w:t>
      </w:r>
    </w:p>
    <w:p w:rsidR="001840EA" w:rsidRPr="00FD3E6B" w:rsidRDefault="001840EA" w:rsidP="001840EA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FD3E6B">
        <w:rPr>
          <w:rFonts w:ascii="Times New Roman" w:hAnsi="Times New Roman"/>
          <w:sz w:val="24"/>
          <w:szCs w:val="24"/>
        </w:rPr>
        <w:t>(ВСШ)</w:t>
      </w:r>
    </w:p>
    <w:p w:rsidR="001840EA" w:rsidRPr="00FD3E6B" w:rsidRDefault="001840EA" w:rsidP="001840EA">
      <w:pPr>
        <w:pStyle w:val="a4"/>
        <w:rPr>
          <w:rFonts w:ascii="Times New Roman" w:hAnsi="Times New Roman"/>
          <w:sz w:val="24"/>
          <w:szCs w:val="24"/>
        </w:rPr>
      </w:pPr>
    </w:p>
    <w:p w:rsidR="001840EA" w:rsidRPr="00FD3E6B" w:rsidRDefault="001840EA" w:rsidP="001840EA">
      <w:pPr>
        <w:pStyle w:val="a4"/>
        <w:rPr>
          <w:rFonts w:ascii="Times New Roman" w:hAnsi="Times New Roman"/>
          <w:sz w:val="24"/>
          <w:szCs w:val="24"/>
        </w:rPr>
      </w:pPr>
      <w:proofErr w:type="gramStart"/>
      <w:r w:rsidRPr="00FD3E6B">
        <w:rPr>
          <w:rFonts w:ascii="Times New Roman" w:hAnsi="Times New Roman"/>
          <w:sz w:val="24"/>
          <w:szCs w:val="24"/>
        </w:rPr>
        <w:t>РАССМОТРЕНО</w:t>
      </w:r>
      <w:proofErr w:type="gramEnd"/>
      <w:r w:rsidRPr="00FD3E6B">
        <w:rPr>
          <w:rFonts w:ascii="Times New Roman" w:hAnsi="Times New Roman"/>
          <w:sz w:val="24"/>
          <w:szCs w:val="24"/>
        </w:rPr>
        <w:t xml:space="preserve">                              СОГЛАСОВАНО                                  УТВЕРЖДЕНО    Руководитель МО                            заместитель директора по УВР               директор ВСШ          ______ Т.М. Королева                       ______ Л.Р. </w:t>
      </w:r>
      <w:proofErr w:type="spellStart"/>
      <w:r w:rsidRPr="00FD3E6B">
        <w:rPr>
          <w:rFonts w:ascii="Times New Roman" w:hAnsi="Times New Roman"/>
          <w:sz w:val="24"/>
          <w:szCs w:val="24"/>
        </w:rPr>
        <w:t>Загриева</w:t>
      </w:r>
      <w:proofErr w:type="spellEnd"/>
      <w:r w:rsidRPr="00FD3E6B">
        <w:rPr>
          <w:rFonts w:ascii="Times New Roman" w:hAnsi="Times New Roman"/>
          <w:sz w:val="24"/>
          <w:szCs w:val="24"/>
        </w:rPr>
        <w:t xml:space="preserve">               ________М.Р. </w:t>
      </w:r>
      <w:proofErr w:type="spellStart"/>
      <w:r w:rsidRPr="00FD3E6B">
        <w:rPr>
          <w:rFonts w:ascii="Times New Roman" w:hAnsi="Times New Roman"/>
          <w:sz w:val="24"/>
          <w:szCs w:val="24"/>
        </w:rPr>
        <w:t>Шагабиева</w:t>
      </w:r>
      <w:proofErr w:type="spellEnd"/>
    </w:p>
    <w:p w:rsidR="001840EA" w:rsidRPr="00FD3E6B" w:rsidRDefault="001840EA" w:rsidP="001840EA">
      <w:pPr>
        <w:pStyle w:val="a4"/>
        <w:rPr>
          <w:rFonts w:ascii="Times New Roman" w:hAnsi="Times New Roman"/>
          <w:sz w:val="24"/>
          <w:szCs w:val="24"/>
        </w:rPr>
      </w:pPr>
      <w:r w:rsidRPr="00FD3E6B">
        <w:rPr>
          <w:rFonts w:ascii="Times New Roman" w:hAnsi="Times New Roman"/>
          <w:sz w:val="24"/>
          <w:szCs w:val="24"/>
        </w:rPr>
        <w:t xml:space="preserve">Протокол № 1 от 28. 08. 2020 г.               28. 08. 2020 г.              Пр. от 28. 08. 2020 г. № 19 – ОД </w:t>
      </w:r>
    </w:p>
    <w:p w:rsidR="001840EA" w:rsidRDefault="001840EA" w:rsidP="001840EA">
      <w:pPr>
        <w:pStyle w:val="a4"/>
        <w:rPr>
          <w:rFonts w:ascii="Times New Roman" w:hAnsi="Times New Roman"/>
          <w:sz w:val="24"/>
          <w:szCs w:val="24"/>
        </w:rPr>
      </w:pPr>
    </w:p>
    <w:p w:rsidR="001840EA" w:rsidRDefault="001840EA" w:rsidP="001840EA">
      <w:pPr>
        <w:pStyle w:val="a4"/>
        <w:rPr>
          <w:rFonts w:ascii="Times New Roman" w:hAnsi="Times New Roman"/>
          <w:sz w:val="24"/>
          <w:szCs w:val="24"/>
        </w:rPr>
      </w:pPr>
    </w:p>
    <w:p w:rsidR="001840EA" w:rsidRDefault="001840EA" w:rsidP="001840EA">
      <w:pPr>
        <w:pStyle w:val="a3"/>
      </w:pPr>
    </w:p>
    <w:p w:rsidR="001840EA" w:rsidRDefault="001840EA" w:rsidP="001840EA">
      <w:pPr>
        <w:pStyle w:val="a3"/>
      </w:pPr>
    </w:p>
    <w:p w:rsidR="001840EA" w:rsidRDefault="001840EA" w:rsidP="001840EA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1840EA" w:rsidRDefault="001840EA" w:rsidP="001840EA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</w:t>
      </w:r>
    </w:p>
    <w:p w:rsidR="001840EA" w:rsidRDefault="001840EA" w:rsidP="001840EA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1840EA" w:rsidRDefault="001840EA" w:rsidP="001840EA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литературе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для 6 класса </w:t>
      </w:r>
    </w:p>
    <w:p w:rsidR="001840EA" w:rsidRDefault="001840EA" w:rsidP="001840EA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2020-2021 учебный год</w:t>
      </w:r>
    </w:p>
    <w:p w:rsidR="001840EA" w:rsidRDefault="001840EA" w:rsidP="001840EA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Королевой Татьяны </w:t>
      </w:r>
      <w:proofErr w:type="spellStart"/>
      <w:r>
        <w:rPr>
          <w:rFonts w:ascii="Times New Roman" w:hAnsi="Times New Roman"/>
          <w:sz w:val="24"/>
          <w:szCs w:val="24"/>
        </w:rPr>
        <w:t>Мукадоровны</w:t>
      </w:r>
      <w:proofErr w:type="spellEnd"/>
      <w:r>
        <w:rPr>
          <w:rFonts w:ascii="Times New Roman" w:hAnsi="Times New Roman"/>
          <w:sz w:val="24"/>
          <w:szCs w:val="24"/>
        </w:rPr>
        <w:t>,</w:t>
      </w:r>
    </w:p>
    <w:p w:rsidR="001840EA" w:rsidRDefault="001840EA" w:rsidP="001840EA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учителя первой квалификационной категории</w:t>
      </w:r>
    </w:p>
    <w:p w:rsidR="001840EA" w:rsidRDefault="001840EA" w:rsidP="001840EA">
      <w:pPr>
        <w:pStyle w:val="a3"/>
        <w:jc w:val="right"/>
      </w:pPr>
    </w:p>
    <w:p w:rsidR="001840EA" w:rsidRDefault="001840EA" w:rsidP="001840EA">
      <w:pPr>
        <w:pStyle w:val="a3"/>
        <w:jc w:val="right"/>
      </w:pPr>
    </w:p>
    <w:p w:rsidR="001840EA" w:rsidRDefault="001840EA" w:rsidP="001840EA">
      <w:pPr>
        <w:pStyle w:val="a3"/>
      </w:pPr>
    </w:p>
    <w:p w:rsidR="001840EA" w:rsidRDefault="001840EA" w:rsidP="001840EA">
      <w:pPr>
        <w:pStyle w:val="a3"/>
      </w:pPr>
    </w:p>
    <w:p w:rsidR="001840EA" w:rsidRDefault="001840EA" w:rsidP="001840EA">
      <w:pPr>
        <w:pStyle w:val="a3"/>
      </w:pPr>
    </w:p>
    <w:p w:rsidR="001840EA" w:rsidRDefault="001840EA" w:rsidP="001840EA">
      <w:pPr>
        <w:pStyle w:val="a3"/>
      </w:pPr>
    </w:p>
    <w:p w:rsidR="001840EA" w:rsidRDefault="001840EA" w:rsidP="001840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840EA" w:rsidRDefault="001840EA" w:rsidP="001840EA">
      <w:pPr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1840EA" w:rsidRDefault="001840EA" w:rsidP="001840EA"/>
    <w:p w:rsidR="001840EA" w:rsidRDefault="001840EA" w:rsidP="001840EA"/>
    <w:p w:rsidR="001840EA" w:rsidRDefault="001840EA" w:rsidP="001840EA"/>
    <w:p w:rsidR="001840EA" w:rsidRDefault="001840EA" w:rsidP="001840EA"/>
    <w:p w:rsidR="001840EA" w:rsidRDefault="001840EA" w:rsidP="001840EA"/>
    <w:p w:rsidR="001840EA" w:rsidRDefault="001840EA" w:rsidP="001840EA"/>
    <w:p w:rsidR="001840EA" w:rsidRDefault="001840EA" w:rsidP="001840EA"/>
    <w:p w:rsidR="001840EA" w:rsidRDefault="001840EA" w:rsidP="001840EA"/>
    <w:p w:rsidR="001840EA" w:rsidRDefault="001840EA" w:rsidP="001840EA"/>
    <w:p w:rsidR="001840EA" w:rsidRDefault="001840EA" w:rsidP="001840EA">
      <w:pPr>
        <w:spacing w:after="0" w:line="240" w:lineRule="auto"/>
        <w:ind w:left="-851" w:right="85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40EA" w:rsidRPr="00A4246F" w:rsidRDefault="001840EA" w:rsidP="001840EA">
      <w:pPr>
        <w:spacing w:after="0" w:line="240" w:lineRule="auto"/>
        <w:ind w:left="-851" w:right="85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246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Планируемые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предметные </w:t>
      </w:r>
      <w:r w:rsidRPr="00A4246F">
        <w:rPr>
          <w:rFonts w:ascii="Times New Roman" w:hAnsi="Times New Roman" w:cs="Times New Roman"/>
          <w:b/>
          <w:sz w:val="24"/>
          <w:szCs w:val="24"/>
        </w:rPr>
        <w:t xml:space="preserve">результаты </w:t>
      </w:r>
    </w:p>
    <w:p w:rsidR="001840EA" w:rsidRPr="00A4246F" w:rsidRDefault="001840EA" w:rsidP="001840EA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Обучающийся </w:t>
      </w:r>
      <w:r w:rsidRPr="00A4246F">
        <w:rPr>
          <w:rFonts w:ascii="Times New Roman" w:hAnsi="Times New Roman" w:cs="Times New Roman"/>
          <w:b/>
          <w:sz w:val="24"/>
          <w:szCs w:val="24"/>
        </w:rPr>
        <w:t xml:space="preserve"> научится</w:t>
      </w:r>
      <w:r w:rsidRPr="00A4246F">
        <w:rPr>
          <w:rFonts w:ascii="Times New Roman" w:hAnsi="Times New Roman" w:cs="Times New Roman"/>
          <w:sz w:val="24"/>
          <w:szCs w:val="24"/>
        </w:rPr>
        <w:t>:</w:t>
      </w:r>
    </w:p>
    <w:p w:rsidR="001840EA" w:rsidRPr="00B650DE" w:rsidRDefault="001840EA" w:rsidP="001840EA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осознавать значимость</w:t>
      </w:r>
      <w:r w:rsidRPr="00B650DE">
        <w:rPr>
          <w:rFonts w:ascii="Times New Roman" w:hAnsi="Times New Roman"/>
          <w:sz w:val="24"/>
          <w:szCs w:val="24"/>
        </w:rPr>
        <w:t xml:space="preserve"> чтения и изучения литературы для своего дальнейшего развития; формирование потребности в систематическом чтении как средстве познания мира и себя в этом мире, как в способе своего эстетического и интеллектуального удовлетворения;</w:t>
      </w:r>
    </w:p>
    <w:p w:rsidR="001840EA" w:rsidRPr="00B650DE" w:rsidRDefault="001840EA" w:rsidP="001840EA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воспринимать</w:t>
      </w:r>
      <w:r>
        <w:rPr>
          <w:rFonts w:ascii="Times New Roman" w:hAnsi="Times New Roman"/>
          <w:sz w:val="24"/>
          <w:szCs w:val="24"/>
        </w:rPr>
        <w:t xml:space="preserve"> литературу как одну</w:t>
      </w:r>
      <w:r w:rsidRPr="00B650DE">
        <w:rPr>
          <w:rFonts w:ascii="Times New Roman" w:hAnsi="Times New Roman"/>
          <w:sz w:val="24"/>
          <w:szCs w:val="24"/>
        </w:rPr>
        <w:t xml:space="preserve"> из основных культурных ценностей народа (отражающей его </w:t>
      </w:r>
      <w:r w:rsidRPr="00B650DE">
        <w:rPr>
          <w:rFonts w:ascii="Times New Roman" w:eastAsia="Times New Roman" w:hAnsi="Times New Roman"/>
          <w:sz w:val="24"/>
          <w:szCs w:val="24"/>
        </w:rPr>
        <w:t>менталитет, историю, мировосприятие) и</w:t>
      </w:r>
      <w:r w:rsidRPr="00B650DE">
        <w:rPr>
          <w:rFonts w:ascii="Times New Roman" w:hAnsi="Times New Roman"/>
          <w:sz w:val="24"/>
          <w:szCs w:val="24"/>
        </w:rPr>
        <w:t xml:space="preserve"> человечества (содержащей смыслы, важные для человечества в целом);</w:t>
      </w:r>
    </w:p>
    <w:p w:rsidR="001840EA" w:rsidRPr="00B650DE" w:rsidRDefault="001840EA" w:rsidP="001840EA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обеспечивать культурную самоидентификацию, осознавать</w:t>
      </w:r>
      <w:r w:rsidRPr="00B650DE">
        <w:rPr>
          <w:rFonts w:ascii="Times New Roman" w:hAnsi="Times New Roman"/>
          <w:sz w:val="24"/>
          <w:szCs w:val="24"/>
        </w:rPr>
        <w:t xml:space="preserve"> коммуникативно-эстетических возможностей родного языка на основе изучения выдающихся произведений российской культуры, культуры своего народа, мировой культуры;</w:t>
      </w:r>
    </w:p>
    <w:p w:rsidR="001840EA" w:rsidRPr="00B650DE" w:rsidRDefault="001840EA" w:rsidP="001840EA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воспитывать</w:t>
      </w:r>
      <w:r w:rsidRPr="00B650DE">
        <w:rPr>
          <w:rFonts w:ascii="Times New Roman" w:hAnsi="Times New Roman"/>
          <w:sz w:val="24"/>
          <w:szCs w:val="24"/>
        </w:rPr>
        <w:t xml:space="preserve">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</w:t>
      </w:r>
      <w:proofErr w:type="spellStart"/>
      <w:r w:rsidRPr="00B650DE">
        <w:rPr>
          <w:rFonts w:ascii="Times New Roman" w:hAnsi="Times New Roman"/>
          <w:sz w:val="24"/>
          <w:szCs w:val="24"/>
        </w:rPr>
        <w:t>досуговое</w:t>
      </w:r>
      <w:proofErr w:type="spellEnd"/>
      <w:r w:rsidRPr="00B650DE">
        <w:rPr>
          <w:rFonts w:ascii="Times New Roman" w:hAnsi="Times New Roman"/>
          <w:sz w:val="24"/>
          <w:szCs w:val="24"/>
        </w:rPr>
        <w:t xml:space="preserve"> чтение;</w:t>
      </w:r>
    </w:p>
    <w:p w:rsidR="001840EA" w:rsidRPr="00B650DE" w:rsidRDefault="001840EA" w:rsidP="001840EA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развивать способность</w:t>
      </w:r>
      <w:r w:rsidRPr="00B650DE">
        <w:rPr>
          <w:rFonts w:ascii="Times New Roman" w:hAnsi="Times New Roman"/>
          <w:sz w:val="24"/>
          <w:szCs w:val="24"/>
        </w:rPr>
        <w:t xml:space="preserve"> понимать литературные художественные произведения, воплощающие разные этнокультурные традиции;</w:t>
      </w:r>
    </w:p>
    <w:p w:rsidR="001840EA" w:rsidRDefault="001840EA" w:rsidP="001840EA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овладевать</w:t>
      </w:r>
      <w:r w:rsidRPr="00B650DE">
        <w:rPr>
          <w:rFonts w:ascii="Times New Roman" w:hAnsi="Times New Roman"/>
          <w:sz w:val="24"/>
          <w:szCs w:val="24"/>
        </w:rPr>
        <w:t xml:space="preserve"> процедурами эстетического и смыслового анализа текста на основе понимания принципиальных отличий литературного художественного текста </w:t>
      </w:r>
      <w:proofErr w:type="gramStart"/>
      <w:r w:rsidRPr="00B650DE">
        <w:rPr>
          <w:rFonts w:ascii="Times New Roman" w:hAnsi="Times New Roman"/>
          <w:sz w:val="24"/>
          <w:szCs w:val="24"/>
        </w:rPr>
        <w:t>от</w:t>
      </w:r>
      <w:proofErr w:type="gramEnd"/>
      <w:r w:rsidRPr="00B650DE">
        <w:rPr>
          <w:rFonts w:ascii="Times New Roman" w:hAnsi="Times New Roman"/>
          <w:sz w:val="24"/>
          <w:szCs w:val="24"/>
        </w:rPr>
        <w:t xml:space="preserve"> научного, делового, публицистического и т. п., </w:t>
      </w:r>
    </w:p>
    <w:p w:rsidR="001840EA" w:rsidRPr="00B650DE" w:rsidRDefault="001840EA" w:rsidP="001840EA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формировать</w:t>
      </w:r>
      <w:r w:rsidRPr="00B650DE">
        <w:rPr>
          <w:rFonts w:ascii="Times New Roman" w:hAnsi="Times New Roman"/>
          <w:sz w:val="24"/>
          <w:szCs w:val="24"/>
        </w:rPr>
        <w:t xml:space="preserve"> умений воспринимать, анализировать, критически оценивать и интерпретировать </w:t>
      </w:r>
      <w:proofErr w:type="gramStart"/>
      <w:r w:rsidRPr="00B650DE">
        <w:rPr>
          <w:rFonts w:ascii="Times New Roman" w:hAnsi="Times New Roman"/>
          <w:sz w:val="24"/>
          <w:szCs w:val="24"/>
        </w:rPr>
        <w:t>прочитанное</w:t>
      </w:r>
      <w:proofErr w:type="gramEnd"/>
      <w:r w:rsidRPr="00B650DE">
        <w:rPr>
          <w:rFonts w:ascii="Times New Roman" w:hAnsi="Times New Roman"/>
          <w:sz w:val="24"/>
          <w:szCs w:val="24"/>
        </w:rPr>
        <w:t>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</w:p>
    <w:p w:rsidR="001840EA" w:rsidRPr="00B650DE" w:rsidRDefault="001840EA" w:rsidP="001840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 w:rsidRPr="00B650DE">
        <w:rPr>
          <w:rFonts w:ascii="Times New Roman" w:eastAsia="MS Mincho" w:hAnsi="Times New Roman"/>
          <w:sz w:val="24"/>
          <w:szCs w:val="24"/>
        </w:rPr>
        <w:t xml:space="preserve">Конкретизируя эти общие результаты, обозначим наиболее важные предметные умения, формируемые у </w:t>
      </w:r>
      <w:proofErr w:type="gramStart"/>
      <w:r w:rsidRPr="00B650DE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B650DE">
        <w:rPr>
          <w:rFonts w:ascii="Times New Roman" w:hAnsi="Times New Roman"/>
          <w:sz w:val="24"/>
          <w:szCs w:val="24"/>
        </w:rPr>
        <w:t xml:space="preserve"> </w:t>
      </w:r>
      <w:r w:rsidRPr="00B650DE">
        <w:rPr>
          <w:rFonts w:ascii="Times New Roman" w:eastAsia="MS Mincho" w:hAnsi="Times New Roman"/>
          <w:sz w:val="24"/>
          <w:szCs w:val="24"/>
        </w:rPr>
        <w:t>в результате освоения программы по литературе основной школы:</w:t>
      </w:r>
    </w:p>
    <w:p w:rsidR="001840EA" w:rsidRPr="00B650DE" w:rsidRDefault="001840EA" w:rsidP="001840E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 xml:space="preserve">- </w:t>
      </w:r>
      <w:r w:rsidRPr="00B650DE">
        <w:rPr>
          <w:rFonts w:ascii="Times New Roman" w:eastAsia="MS Mincho" w:hAnsi="Times New Roman"/>
          <w:sz w:val="24"/>
          <w:szCs w:val="24"/>
        </w:rPr>
        <w:t xml:space="preserve">определять тему </w:t>
      </w:r>
      <w:r>
        <w:rPr>
          <w:rFonts w:ascii="Times New Roman" w:eastAsia="MS Mincho" w:hAnsi="Times New Roman"/>
          <w:sz w:val="24"/>
          <w:szCs w:val="24"/>
        </w:rPr>
        <w:t>и основную мысль произведения</w:t>
      </w:r>
      <w:r w:rsidRPr="00B650DE">
        <w:rPr>
          <w:rFonts w:ascii="Times New Roman" w:eastAsia="MS Mincho" w:hAnsi="Times New Roman"/>
          <w:sz w:val="24"/>
          <w:szCs w:val="24"/>
        </w:rPr>
        <w:t>;</w:t>
      </w:r>
    </w:p>
    <w:p w:rsidR="001840EA" w:rsidRDefault="001840EA" w:rsidP="001840E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 xml:space="preserve">- </w:t>
      </w:r>
      <w:r w:rsidRPr="00B650DE">
        <w:rPr>
          <w:rFonts w:ascii="Times New Roman" w:eastAsia="MS Mincho" w:hAnsi="Times New Roman"/>
          <w:sz w:val="24"/>
          <w:szCs w:val="24"/>
        </w:rPr>
        <w:t>владет</w:t>
      </w:r>
      <w:r>
        <w:rPr>
          <w:rFonts w:ascii="Times New Roman" w:eastAsia="MS Mincho" w:hAnsi="Times New Roman"/>
          <w:sz w:val="24"/>
          <w:szCs w:val="24"/>
        </w:rPr>
        <w:t>ь различными видами пересказа, пересказывать сюжет; выявлять особенности композиции, основной конфликт, вычленять фабулу;</w:t>
      </w:r>
    </w:p>
    <w:p w:rsidR="001840EA" w:rsidRPr="00B650DE" w:rsidRDefault="001840EA" w:rsidP="001840E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 xml:space="preserve">- </w:t>
      </w:r>
      <w:r w:rsidRPr="00B650DE">
        <w:rPr>
          <w:rFonts w:ascii="Times New Roman" w:eastAsia="MS Mincho" w:hAnsi="Times New Roman"/>
          <w:sz w:val="24"/>
          <w:szCs w:val="24"/>
        </w:rPr>
        <w:t>характеризовать героев-персонажей, давать их</w:t>
      </w:r>
      <w:r>
        <w:rPr>
          <w:rFonts w:ascii="Times New Roman" w:eastAsia="MS Mincho" w:hAnsi="Times New Roman"/>
          <w:sz w:val="24"/>
          <w:szCs w:val="24"/>
        </w:rPr>
        <w:t xml:space="preserve"> сравнительные характеристики</w:t>
      </w:r>
      <w:r w:rsidRPr="00B650DE">
        <w:rPr>
          <w:rFonts w:ascii="Times New Roman" w:eastAsia="MS Mincho" w:hAnsi="Times New Roman"/>
          <w:sz w:val="24"/>
          <w:szCs w:val="24"/>
        </w:rPr>
        <w:t>;</w:t>
      </w:r>
      <w:r>
        <w:rPr>
          <w:rFonts w:ascii="Times New Roman" w:eastAsia="MS Mincho" w:hAnsi="Times New Roman"/>
          <w:sz w:val="24"/>
          <w:szCs w:val="24"/>
        </w:rPr>
        <w:t xml:space="preserve"> оценивать систему персонажей;</w:t>
      </w:r>
    </w:p>
    <w:p w:rsidR="001840EA" w:rsidRDefault="001840EA" w:rsidP="001840E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 xml:space="preserve">- </w:t>
      </w:r>
      <w:r w:rsidRPr="00B650DE">
        <w:rPr>
          <w:rFonts w:ascii="Times New Roman" w:eastAsia="MS Mincho" w:hAnsi="Times New Roman"/>
          <w:sz w:val="24"/>
          <w:szCs w:val="24"/>
        </w:rPr>
        <w:t>находить основные изобразительно-выразительные средства, характерные для творческой манеры писателя, определ</w:t>
      </w:r>
      <w:r>
        <w:rPr>
          <w:rFonts w:ascii="Times New Roman" w:eastAsia="MS Mincho" w:hAnsi="Times New Roman"/>
          <w:sz w:val="24"/>
          <w:szCs w:val="24"/>
        </w:rPr>
        <w:t>ять их художественные функции;</w:t>
      </w:r>
    </w:p>
    <w:p w:rsidR="001840EA" w:rsidRPr="00B650DE" w:rsidRDefault="001840EA" w:rsidP="001840E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 xml:space="preserve">- определять </w:t>
      </w:r>
      <w:proofErr w:type="spellStart"/>
      <w:r>
        <w:rPr>
          <w:rFonts w:ascii="Times New Roman" w:eastAsia="MS Mincho" w:hAnsi="Times New Roman"/>
          <w:sz w:val="24"/>
          <w:szCs w:val="24"/>
        </w:rPr>
        <w:t>родо-</w:t>
      </w:r>
      <w:r w:rsidRPr="00B650DE">
        <w:rPr>
          <w:rFonts w:ascii="Times New Roman" w:eastAsia="MS Mincho" w:hAnsi="Times New Roman"/>
          <w:sz w:val="24"/>
          <w:szCs w:val="24"/>
        </w:rPr>
        <w:t>жанровую</w:t>
      </w:r>
      <w:proofErr w:type="spellEnd"/>
      <w:r w:rsidRPr="00B650DE">
        <w:rPr>
          <w:rFonts w:ascii="Times New Roman" w:eastAsia="MS Mincho" w:hAnsi="Times New Roman"/>
          <w:sz w:val="24"/>
          <w:szCs w:val="24"/>
        </w:rPr>
        <w:t xml:space="preserve"> специфику</w:t>
      </w:r>
      <w:r>
        <w:rPr>
          <w:rFonts w:ascii="Times New Roman" w:eastAsia="MS Mincho" w:hAnsi="Times New Roman"/>
          <w:sz w:val="24"/>
          <w:szCs w:val="24"/>
        </w:rPr>
        <w:t xml:space="preserve"> художественного произведения</w:t>
      </w:r>
      <w:r w:rsidRPr="00B650DE">
        <w:rPr>
          <w:rFonts w:ascii="Times New Roman" w:eastAsia="MS Mincho" w:hAnsi="Times New Roman"/>
          <w:sz w:val="24"/>
          <w:szCs w:val="24"/>
        </w:rPr>
        <w:t xml:space="preserve">; </w:t>
      </w:r>
    </w:p>
    <w:p w:rsidR="001840EA" w:rsidRPr="00B650DE" w:rsidRDefault="001840EA" w:rsidP="001840E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 xml:space="preserve">- </w:t>
      </w:r>
      <w:r w:rsidRPr="00B650DE">
        <w:rPr>
          <w:rFonts w:ascii="Times New Roman" w:eastAsia="MS Mincho" w:hAnsi="Times New Roman"/>
          <w:sz w:val="24"/>
          <w:szCs w:val="24"/>
        </w:rPr>
        <w:t xml:space="preserve">выделять в произведениях элементы художественной формы и </w:t>
      </w:r>
      <w:r>
        <w:rPr>
          <w:rFonts w:ascii="Times New Roman" w:eastAsia="MS Mincho" w:hAnsi="Times New Roman"/>
          <w:sz w:val="24"/>
          <w:szCs w:val="24"/>
        </w:rPr>
        <w:t>обнаруживать связи между ними</w:t>
      </w:r>
      <w:proofErr w:type="gramStart"/>
      <w:r>
        <w:rPr>
          <w:rFonts w:ascii="Times New Roman" w:eastAsia="MS Mincho" w:hAnsi="Times New Roman"/>
          <w:sz w:val="24"/>
          <w:szCs w:val="24"/>
        </w:rPr>
        <w:t xml:space="preserve"> </w:t>
      </w:r>
      <w:r w:rsidRPr="00B650DE">
        <w:rPr>
          <w:rFonts w:ascii="Times New Roman" w:eastAsia="MS Mincho" w:hAnsi="Times New Roman"/>
          <w:sz w:val="24"/>
          <w:szCs w:val="24"/>
        </w:rPr>
        <w:t>,</w:t>
      </w:r>
      <w:proofErr w:type="gramEnd"/>
      <w:r w:rsidRPr="00B650DE">
        <w:rPr>
          <w:rFonts w:ascii="Times New Roman" w:eastAsia="MS Mincho" w:hAnsi="Times New Roman"/>
          <w:sz w:val="24"/>
          <w:szCs w:val="24"/>
        </w:rPr>
        <w:t xml:space="preserve"> постепенно переходя к </w:t>
      </w:r>
      <w:r>
        <w:rPr>
          <w:rFonts w:ascii="Times New Roman" w:eastAsia="MS Mincho" w:hAnsi="Times New Roman"/>
          <w:sz w:val="24"/>
          <w:szCs w:val="24"/>
        </w:rPr>
        <w:t>анализу текста</w:t>
      </w:r>
      <w:r w:rsidRPr="00B650DE">
        <w:rPr>
          <w:rFonts w:ascii="Times New Roman" w:eastAsia="MS Mincho" w:hAnsi="Times New Roman"/>
          <w:sz w:val="24"/>
          <w:szCs w:val="24"/>
        </w:rPr>
        <w:t>;</w:t>
      </w:r>
    </w:p>
    <w:p w:rsidR="001840EA" w:rsidRDefault="001840EA" w:rsidP="001840E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650DE">
        <w:rPr>
          <w:rFonts w:ascii="Times New Roman" w:hAnsi="Times New Roman"/>
          <w:sz w:val="24"/>
          <w:szCs w:val="24"/>
        </w:rPr>
        <w:t>выявлять и осмыслять формы авторской оценки героев, событий, характер авторских взаимоотношений с «читате</w:t>
      </w:r>
      <w:r>
        <w:rPr>
          <w:rFonts w:ascii="Times New Roman" w:hAnsi="Times New Roman"/>
          <w:sz w:val="24"/>
          <w:szCs w:val="24"/>
        </w:rPr>
        <w:t>лем» как адресатом произведения;</w:t>
      </w:r>
    </w:p>
    <w:p w:rsidR="001840EA" w:rsidRDefault="001840EA" w:rsidP="001840E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 xml:space="preserve">- </w:t>
      </w:r>
      <w:r w:rsidRPr="00B650DE">
        <w:rPr>
          <w:rFonts w:ascii="Times New Roman" w:eastAsia="MS Mincho" w:hAnsi="Times New Roman"/>
          <w:sz w:val="24"/>
          <w:szCs w:val="24"/>
        </w:rPr>
        <w:t>пользоваться основными теоретико-литературными терминами и понятиями как инструментом анализа и интерпретации художественного текста;</w:t>
      </w:r>
    </w:p>
    <w:p w:rsidR="001840EA" w:rsidRPr="00B650DE" w:rsidRDefault="001840EA" w:rsidP="001840E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>- представлять развёрнутый устный или письменный ответ на поставленные вопросы;</w:t>
      </w:r>
    </w:p>
    <w:p w:rsidR="001840EA" w:rsidRPr="00B650DE" w:rsidRDefault="001840EA" w:rsidP="001840EA">
      <w:pPr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 xml:space="preserve">- </w:t>
      </w:r>
      <w:r w:rsidRPr="00B650DE">
        <w:rPr>
          <w:rFonts w:ascii="Times New Roman" w:eastAsia="MS Mincho" w:hAnsi="Times New Roman"/>
          <w:sz w:val="24"/>
          <w:szCs w:val="24"/>
        </w:rPr>
        <w:t xml:space="preserve">собирать материал и обрабатывать информацию, необходимую для составления плана, тезисного плана, конспекта, доклада, написания аннотации, сочинения, эссе, литературно-творческой работы, создания проекта на заранее объявленную или самостоятельно/под руководством учителя выбранную литературную или публицистическую тему, для </w:t>
      </w:r>
      <w:r>
        <w:rPr>
          <w:rFonts w:ascii="Times New Roman" w:hAnsi="Times New Roman"/>
          <w:bCs/>
          <w:sz w:val="24"/>
          <w:szCs w:val="24"/>
        </w:rPr>
        <w:t>организации дискуссии;</w:t>
      </w:r>
    </w:p>
    <w:p w:rsidR="001840EA" w:rsidRPr="00B650DE" w:rsidRDefault="001840EA" w:rsidP="001840E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 xml:space="preserve">- </w:t>
      </w:r>
      <w:r w:rsidRPr="00B650DE">
        <w:rPr>
          <w:rFonts w:ascii="Times New Roman" w:eastAsia="MS Mincho" w:hAnsi="Times New Roman"/>
          <w:sz w:val="24"/>
          <w:szCs w:val="24"/>
        </w:rPr>
        <w:t>выражать личное отношение к художественному произведению, аргументиро</w:t>
      </w:r>
      <w:r>
        <w:rPr>
          <w:rFonts w:ascii="Times New Roman" w:eastAsia="MS Mincho" w:hAnsi="Times New Roman"/>
          <w:sz w:val="24"/>
          <w:szCs w:val="24"/>
        </w:rPr>
        <w:t>вать свою точку зрения</w:t>
      </w:r>
      <w:r w:rsidRPr="00B650DE">
        <w:rPr>
          <w:rFonts w:ascii="Times New Roman" w:eastAsia="MS Mincho" w:hAnsi="Times New Roman"/>
          <w:sz w:val="24"/>
          <w:szCs w:val="24"/>
        </w:rPr>
        <w:t>;</w:t>
      </w:r>
    </w:p>
    <w:p w:rsidR="001840EA" w:rsidRPr="00B650DE" w:rsidRDefault="001840EA" w:rsidP="001840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 xml:space="preserve">- </w:t>
      </w:r>
      <w:r w:rsidRPr="00B650DE">
        <w:rPr>
          <w:rFonts w:ascii="Times New Roman" w:eastAsia="MS Mincho" w:hAnsi="Times New Roman"/>
          <w:sz w:val="24"/>
          <w:szCs w:val="24"/>
        </w:rPr>
        <w:t>выразительно читать с листа и наизусть произведения</w:t>
      </w:r>
      <w:r>
        <w:rPr>
          <w:rFonts w:ascii="Times New Roman" w:eastAsia="MS Mincho" w:hAnsi="Times New Roman"/>
          <w:sz w:val="24"/>
          <w:szCs w:val="24"/>
        </w:rPr>
        <w:t xml:space="preserve"> </w:t>
      </w:r>
      <w:r w:rsidRPr="00B650DE">
        <w:rPr>
          <w:rFonts w:ascii="Times New Roman" w:eastAsia="MS Mincho" w:hAnsi="Times New Roman"/>
          <w:sz w:val="24"/>
          <w:szCs w:val="24"/>
        </w:rPr>
        <w:t>/</w:t>
      </w:r>
      <w:r>
        <w:rPr>
          <w:rFonts w:ascii="Times New Roman" w:eastAsia="MS Mincho" w:hAnsi="Times New Roman"/>
          <w:sz w:val="24"/>
          <w:szCs w:val="24"/>
        </w:rPr>
        <w:t xml:space="preserve"> </w:t>
      </w:r>
      <w:r w:rsidRPr="00B650DE">
        <w:rPr>
          <w:rFonts w:ascii="Times New Roman" w:eastAsia="MS Mincho" w:hAnsi="Times New Roman"/>
          <w:sz w:val="24"/>
          <w:szCs w:val="24"/>
        </w:rPr>
        <w:t>фрагменты</w:t>
      </w:r>
      <w:r>
        <w:rPr>
          <w:rFonts w:ascii="Times New Roman" w:eastAsia="MS Mincho" w:hAnsi="Times New Roman"/>
          <w:sz w:val="24"/>
          <w:szCs w:val="24"/>
        </w:rPr>
        <w:t xml:space="preserve"> </w:t>
      </w:r>
      <w:r w:rsidRPr="00B650DE">
        <w:rPr>
          <w:rFonts w:ascii="Times New Roman" w:eastAsia="MS Mincho" w:hAnsi="Times New Roman"/>
          <w:sz w:val="24"/>
          <w:szCs w:val="24"/>
        </w:rPr>
        <w:t xml:space="preserve">произведений художественной литературы, передавая личное отношение к произведению; </w:t>
      </w:r>
    </w:p>
    <w:p w:rsidR="001840EA" w:rsidRDefault="001840EA" w:rsidP="001840E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 xml:space="preserve">- </w:t>
      </w:r>
      <w:r w:rsidRPr="00B650DE">
        <w:rPr>
          <w:rFonts w:ascii="Times New Roman" w:eastAsia="MS Mincho" w:hAnsi="Times New Roman"/>
          <w:sz w:val="24"/>
          <w:szCs w:val="24"/>
        </w:rPr>
        <w:t>ориентироваться в информационном образовательном пространстве: работать с энциклопедиями, словарями, справочни</w:t>
      </w:r>
      <w:r>
        <w:rPr>
          <w:rFonts w:ascii="Times New Roman" w:eastAsia="MS Mincho" w:hAnsi="Times New Roman"/>
          <w:sz w:val="24"/>
          <w:szCs w:val="24"/>
        </w:rPr>
        <w:t>ками, специальной литературой</w:t>
      </w:r>
      <w:r w:rsidRPr="00B650DE">
        <w:rPr>
          <w:rFonts w:ascii="Times New Roman" w:eastAsia="MS Mincho" w:hAnsi="Times New Roman"/>
          <w:sz w:val="24"/>
          <w:szCs w:val="24"/>
        </w:rPr>
        <w:t>;</w:t>
      </w:r>
    </w:p>
    <w:p w:rsidR="001840EA" w:rsidRPr="00B650DE" w:rsidRDefault="001840EA" w:rsidP="001840E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 xml:space="preserve">- </w:t>
      </w:r>
      <w:r w:rsidRPr="00B650DE">
        <w:rPr>
          <w:rFonts w:ascii="Times New Roman" w:eastAsia="MS Mincho" w:hAnsi="Times New Roman"/>
          <w:sz w:val="24"/>
          <w:szCs w:val="24"/>
        </w:rPr>
        <w:t>пользоваться каталогами библиотек, библиографическими указателя</w:t>
      </w:r>
      <w:r>
        <w:rPr>
          <w:rFonts w:ascii="Times New Roman" w:eastAsia="MS Mincho" w:hAnsi="Times New Roman"/>
          <w:sz w:val="24"/>
          <w:szCs w:val="24"/>
        </w:rPr>
        <w:t>ми, системой поиска в Интернете.</w:t>
      </w:r>
    </w:p>
    <w:p w:rsidR="001840EA" w:rsidRDefault="001840EA" w:rsidP="001840EA">
      <w:pPr>
        <w:pStyle w:val="Default"/>
        <w:jc w:val="both"/>
        <w:rPr>
          <w:b/>
        </w:rPr>
      </w:pPr>
      <w:proofErr w:type="gramStart"/>
      <w:r>
        <w:rPr>
          <w:b/>
        </w:rPr>
        <w:lastRenderedPageBreak/>
        <w:t>Обучающийся</w:t>
      </w:r>
      <w:proofErr w:type="gramEnd"/>
      <w:r>
        <w:rPr>
          <w:b/>
        </w:rPr>
        <w:t xml:space="preserve"> получит возможность научиться: </w:t>
      </w:r>
    </w:p>
    <w:p w:rsidR="0025089A" w:rsidRDefault="0025089A" w:rsidP="001840EA">
      <w:pPr>
        <w:pStyle w:val="Default"/>
        <w:jc w:val="both"/>
        <w:rPr>
          <w:b/>
        </w:rPr>
      </w:pPr>
    </w:p>
    <w:p w:rsidR="0025089A" w:rsidRPr="0025089A" w:rsidRDefault="0025089A" w:rsidP="002508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5089A">
        <w:rPr>
          <w:rFonts w:ascii="Times New Roman" w:hAnsi="Times New Roman" w:cs="Times New Roman"/>
          <w:sz w:val="24"/>
          <w:szCs w:val="24"/>
          <w:lang w:bidi="ru-RU"/>
        </w:rPr>
        <w:t xml:space="preserve">- сравнивая сказки, принадлежащие разным народам, видеть в них воплощение нравственного идеала конкретного народа (находить общее и различное с идеалом русского и своего народов); </w:t>
      </w:r>
    </w:p>
    <w:p w:rsidR="0025089A" w:rsidRPr="0025089A" w:rsidRDefault="0025089A" w:rsidP="002508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5089A">
        <w:rPr>
          <w:rFonts w:ascii="Times New Roman" w:hAnsi="Times New Roman" w:cs="Times New Roman"/>
          <w:sz w:val="24"/>
          <w:szCs w:val="24"/>
          <w:lang w:bidi="ru-RU"/>
        </w:rPr>
        <w:t>- выбирать произведения устного народного творчества разных народов для самостоятельного чтения, руководствуясь конкретными целевыми установками; устанавливать связи между фольклорными произведениями разных народов на уровне тематики, проблематики, образов (по</w:t>
      </w:r>
      <w:bookmarkStart w:id="1" w:name="bookmark11"/>
      <w:r w:rsidRPr="0025089A">
        <w:rPr>
          <w:rFonts w:ascii="Times New Roman" w:hAnsi="Times New Roman" w:cs="Times New Roman"/>
          <w:sz w:val="24"/>
          <w:szCs w:val="24"/>
          <w:lang w:bidi="ru-RU"/>
        </w:rPr>
        <w:t xml:space="preserve"> принципу сходства и различия);</w:t>
      </w:r>
    </w:p>
    <w:bookmarkEnd w:id="1"/>
    <w:p w:rsidR="0025089A" w:rsidRPr="0025089A" w:rsidRDefault="0025089A" w:rsidP="002508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89A">
        <w:rPr>
          <w:rFonts w:ascii="Times New Roman" w:hAnsi="Times New Roman" w:cs="Times New Roman"/>
          <w:sz w:val="24"/>
          <w:szCs w:val="24"/>
          <w:lang w:bidi="ru-RU"/>
        </w:rPr>
        <w:t>- оценивать интерпретацию художественного текста, созданную средствами других искусств;</w:t>
      </w:r>
    </w:p>
    <w:p w:rsidR="0025089A" w:rsidRPr="0025089A" w:rsidRDefault="0025089A" w:rsidP="002508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89A">
        <w:rPr>
          <w:rFonts w:ascii="Times New Roman" w:hAnsi="Times New Roman" w:cs="Times New Roman"/>
          <w:sz w:val="24"/>
          <w:szCs w:val="24"/>
          <w:lang w:bidi="ru-RU"/>
        </w:rPr>
        <w:t>- создавать собственную интерпретацию изученного текста средствами других искусств;</w:t>
      </w:r>
    </w:p>
    <w:p w:rsidR="0025089A" w:rsidRPr="0025089A" w:rsidRDefault="0025089A" w:rsidP="002508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89A">
        <w:rPr>
          <w:rFonts w:ascii="Times New Roman" w:hAnsi="Times New Roman" w:cs="Times New Roman"/>
          <w:sz w:val="24"/>
          <w:szCs w:val="24"/>
          <w:lang w:bidi="ru-RU"/>
        </w:rPr>
        <w:t>- сопоставлять произведения русской и мировой литературы под руководством учителя;</w:t>
      </w:r>
    </w:p>
    <w:p w:rsidR="0025089A" w:rsidRPr="0025089A" w:rsidRDefault="0025089A" w:rsidP="002508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25089A">
        <w:rPr>
          <w:rFonts w:ascii="Times New Roman" w:hAnsi="Times New Roman" w:cs="Times New Roman"/>
          <w:sz w:val="24"/>
          <w:szCs w:val="24"/>
          <w:lang w:bidi="ru-RU"/>
        </w:rPr>
        <w:t>- вести самостоятельную проектно-исследовательскую деятельность и оформлять её результаты в разных форматах (работа исследовательского характера).</w:t>
      </w:r>
    </w:p>
    <w:p w:rsidR="001840EA" w:rsidRDefault="001840EA"/>
    <w:p w:rsidR="001840EA" w:rsidRDefault="001840EA" w:rsidP="001840EA">
      <w:pPr>
        <w:spacing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FF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25089A" w:rsidRDefault="00DE5CEE" w:rsidP="00DE5CEE">
      <w:pPr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Художественная литература как одна из форм освоения мира, </w:t>
      </w:r>
      <w:r w:rsidR="00254863">
        <w:rPr>
          <w:rFonts w:ascii="Times New Roman" w:hAnsi="Times New Roman" w:cs="Times New Roman"/>
          <w:sz w:val="24"/>
          <w:szCs w:val="24"/>
        </w:rPr>
        <w:t xml:space="preserve">отражение в ней богатства и многообразия духовной жизни человека. Значение художественной литературы в жизни человека. </w:t>
      </w:r>
      <w:r>
        <w:rPr>
          <w:rFonts w:ascii="Times New Roman" w:hAnsi="Times New Roman" w:cs="Times New Roman"/>
          <w:sz w:val="24"/>
          <w:szCs w:val="24"/>
        </w:rPr>
        <w:t>Введение. Художественное произведение. Содержание  и форма. Автор и герой. Отношение автора к герою. Способы выражения авторской позиции.</w:t>
      </w:r>
    </w:p>
    <w:p w:rsidR="00254863" w:rsidRDefault="00254863" w:rsidP="00DE5CEE">
      <w:pPr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Устное народное творчество. обрядовый фольклор. Произведения обрядового фольклора: колядки, веснянки, масленичные, летние и осенние обрядовые песни. </w:t>
      </w:r>
    </w:p>
    <w:p w:rsidR="00254863" w:rsidRDefault="00254863" w:rsidP="00DE5CEE">
      <w:pPr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Пословицы и поговорки. Загадки – малые жанры устного народного творчества. Народная мудрость. Краткость и простота, меткость и выразительность. Прямой и переносный смысл пословиц и поговорок. Афористичность загадок.</w:t>
      </w:r>
    </w:p>
    <w:p w:rsidR="00254863" w:rsidRDefault="00254863" w:rsidP="00DE5CEE">
      <w:pPr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 древнерусской литературы. </w:t>
      </w:r>
    </w:p>
    <w:p w:rsidR="00B31857" w:rsidRDefault="00B31857" w:rsidP="00DE5CEE">
      <w:pPr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«Повесть временных лет», «Сказание о белгородском киселе».</w:t>
      </w:r>
    </w:p>
    <w:p w:rsidR="00B31857" w:rsidRDefault="00B31857" w:rsidP="00DE5CEE">
      <w:pPr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Русская летопись. Отражение исторических событий и вымысел, отражение народных идеалов (патриотизма, ума, находчивости).</w:t>
      </w:r>
    </w:p>
    <w:p w:rsidR="007469D5" w:rsidRDefault="007469D5" w:rsidP="00DE5CEE">
      <w:pPr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 русской литературы </w:t>
      </w:r>
      <w:r>
        <w:rPr>
          <w:rFonts w:ascii="Times New Roman" w:hAnsi="Times New Roman" w:cs="Times New Roman"/>
          <w:sz w:val="24"/>
          <w:szCs w:val="24"/>
          <w:lang w:val="en-US"/>
        </w:rPr>
        <w:t>XVIII</w:t>
      </w:r>
      <w:r>
        <w:rPr>
          <w:rFonts w:ascii="Times New Roman" w:hAnsi="Times New Roman" w:cs="Times New Roman"/>
          <w:sz w:val="24"/>
          <w:szCs w:val="24"/>
        </w:rPr>
        <w:t xml:space="preserve"> века.</w:t>
      </w:r>
    </w:p>
    <w:p w:rsidR="007469D5" w:rsidRDefault="007469D5" w:rsidP="00DE5CEE">
      <w:pPr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Русские басни. Иван Иванович Дмитриев. Мораль в басне, аллегория, иносказание. </w:t>
      </w:r>
    </w:p>
    <w:p w:rsidR="007469D5" w:rsidRDefault="007469D5" w:rsidP="00DE5CEE">
      <w:pPr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«Муха». Противопоставление труда и безделья. Присвоение чужих заслуг. Смех над ленью и хвастовством.</w:t>
      </w:r>
      <w:r w:rsidR="00512929" w:rsidRPr="00512929">
        <w:rPr>
          <w:rFonts w:ascii="Times New Roman" w:hAnsi="Times New Roman" w:cs="Times New Roman"/>
          <w:sz w:val="24"/>
          <w:szCs w:val="24"/>
        </w:rPr>
        <w:t xml:space="preserve"> </w:t>
      </w:r>
      <w:r w:rsidR="00512929">
        <w:rPr>
          <w:rFonts w:ascii="Times New Roman" w:hAnsi="Times New Roman" w:cs="Times New Roman"/>
          <w:sz w:val="24"/>
          <w:szCs w:val="24"/>
        </w:rPr>
        <w:t>Нравственно – воспитательный пафос литературы.</w:t>
      </w:r>
    </w:p>
    <w:p w:rsidR="00512929" w:rsidRDefault="00512929" w:rsidP="0051292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 русской литературы </w:t>
      </w:r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596B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века. </w:t>
      </w:r>
    </w:p>
    <w:p w:rsidR="00512929" w:rsidRDefault="00512929" w:rsidP="00512929">
      <w:pPr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Иван Андреевич Крылов. Басни «Листы и корни», «Ларчик», «</w:t>
      </w:r>
      <w:proofErr w:type="spellStart"/>
      <w:r>
        <w:rPr>
          <w:rFonts w:ascii="Times New Roman" w:hAnsi="Times New Roman" w:cs="Times New Roman"/>
          <w:sz w:val="24"/>
          <w:szCs w:val="24"/>
        </w:rPr>
        <w:t>Осёл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соловей». Крылов о равном участии власти и народа в достижении общественного блага. Басня «Ларчик»  – пример критики мнимого «механика мудреца» и неумелого хвастуна. Басня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Осёл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соловей»  – комическое изображение невежественного судьи, глухого к произведениям истинного искусства.</w:t>
      </w:r>
    </w:p>
    <w:p w:rsidR="00512929" w:rsidRDefault="006A02A7" w:rsidP="00512929">
      <w:pPr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А.С. Пушкин. Стихотворение «Узник». Вольнолюбивые устремления поэта. Народно – поэтический  колорит стихотворения. «Зимнее утро». Мотивы единства красоты человека и красоты природы, красоты жизни. Роль антитезы в композиции произведения. Изобразительно-выразительные средства в художественном произведении: эпитет, метафора, композиция. Интонация как средство выражения поэтической идеи. Стихотворное послание «И.И. Пущину». Светлое чувство дружбы – помощь в суровых испытаниях. Художественные особенности стихотворного послания. «Зимняя дорога». Тема жизненного пути.</w:t>
      </w:r>
    </w:p>
    <w:p w:rsidR="006A02A7" w:rsidRDefault="006A02A7" w:rsidP="00512929">
      <w:pPr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«Дубровский». Изображение русского барства. Дубровский – старший 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Троекуров</w:t>
      </w:r>
      <w:proofErr w:type="spellEnd"/>
      <w:r>
        <w:rPr>
          <w:rFonts w:ascii="Times New Roman" w:hAnsi="Times New Roman" w:cs="Times New Roman"/>
          <w:sz w:val="24"/>
          <w:szCs w:val="24"/>
        </w:rPr>
        <w:t>. Протест Владимира Дубровского против беззакония и несправедливости. Бунт крестьян. Осуждение произвола и деспотизма, защита чести, независимости личности. Романтическая история любви Владимира и Маши. Авторское отношение к героям. Фабула произведения.</w:t>
      </w:r>
    </w:p>
    <w:p w:rsidR="002F053E" w:rsidRDefault="002F053E" w:rsidP="00512929">
      <w:pPr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«Повести покойного Ивана Петровича Белкина». Книга (цикл) повестей. Повествование от лица вымышленного автора как художественный приём.</w:t>
      </w:r>
    </w:p>
    <w:p w:rsidR="00BA6B5B" w:rsidRPr="007469D5" w:rsidRDefault="00BA6B5B" w:rsidP="00CF4B67">
      <w:pPr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«Барышня – крестьянка». Сюжет и герои повести. Приём антитезы в сюжетной организации повести. Романтические мотивы в повести. Роль случая в композиции повести.</w:t>
      </w:r>
    </w:p>
    <w:p w:rsidR="0005216E" w:rsidRDefault="0005216E" w:rsidP="00CF4B6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М.Ю. Лермонтов. Стихотворение «Тучи». Чувство одиночества и тоски, любовь поэта – изгнанника к оставляемой им Родине. Приём  сравнения как основа построения стихотворения. Особенности интонации. «Листок», «На севере диком…», «Утёс», «Три пальмы». Тема красоты, гармонии человека с миром. Особенности отражения темы одиночества в лирике Лермонтова. Двусложные (ямб, хорей) и трёхсложные (дактиль, амфибрахий, анапест) размеры стиха. Строфа. Поэтическая интонация.</w:t>
      </w:r>
    </w:p>
    <w:p w:rsidR="0005216E" w:rsidRDefault="0005216E" w:rsidP="00CF4B6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И.С. Тургенев. Цикл рассказов «Записки охотника»</w:t>
      </w:r>
      <w:r w:rsidR="00AB0834">
        <w:rPr>
          <w:rFonts w:ascii="Times New Roman" w:hAnsi="Times New Roman" w:cs="Times New Roman"/>
          <w:sz w:val="24"/>
          <w:szCs w:val="24"/>
        </w:rPr>
        <w:t xml:space="preserve"> и их гуманистический пафос</w:t>
      </w:r>
      <w:r>
        <w:rPr>
          <w:rFonts w:ascii="Times New Roman" w:hAnsi="Times New Roman" w:cs="Times New Roman"/>
          <w:sz w:val="24"/>
          <w:szCs w:val="24"/>
        </w:rPr>
        <w:t>.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Бежин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луг». </w:t>
      </w:r>
      <w:r w:rsidR="00AB0834">
        <w:rPr>
          <w:rFonts w:ascii="Times New Roman" w:hAnsi="Times New Roman" w:cs="Times New Roman"/>
          <w:sz w:val="24"/>
          <w:szCs w:val="24"/>
        </w:rPr>
        <w:t xml:space="preserve"> Образы автора и рассказчика. </w:t>
      </w:r>
      <w:r>
        <w:rPr>
          <w:rFonts w:ascii="Times New Roman" w:hAnsi="Times New Roman" w:cs="Times New Roman"/>
          <w:sz w:val="24"/>
          <w:szCs w:val="24"/>
        </w:rPr>
        <w:t>Духовный мир крестьянских детей, их отношение к природе, миру. Психологизм писателя в раскрытии характеров персонажей. Пейзаж в рассказе. Развитие  представлений о портретной характеристике, о пейзаже.</w:t>
      </w:r>
    </w:p>
    <w:p w:rsidR="00AB0834" w:rsidRDefault="00985166" w:rsidP="00CF4B6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Н.В. Гоголь. Приёмы создания комического в «Повести о том, как поссорился Иван Иванович  Иваном Никифоровичем».</w:t>
      </w:r>
    </w:p>
    <w:p w:rsidR="00985166" w:rsidRDefault="00CF4B67" w:rsidP="00CF4B6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 Тютчев. Стихотворения «Неохотно и несмело…», «Листья», «Ещё в полях белеет снег…». Передача сложных, переходных стояний природы, запечатлевающих противоречивые чувства в душе поэта. «Листья»  – символ краткой, но яркой жизни. «С поляны коршун поднялся…». Противопоставление судеб человека и коршуна: свободный полёт коршуна и земная обречённость человека. Роль антитезы в стихотворении. Романсы на стихи Ф.И. Тютчева. Стихотворение «Умом Россию не понять…».</w:t>
      </w:r>
    </w:p>
    <w:p w:rsidR="00CF4B67" w:rsidRDefault="00CF4B67" w:rsidP="00CF4B6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А.А. Фет. Стихотворения «Ель рукавом мне тропинку завесила…», «Опять незримые усилья…», «Еще майская ночь», «Учись у них – у дуба, у берёзы…». Жизнеутверждающее начало в лирике Фета. Природа как воплощение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прекрасного</w:t>
      </w:r>
      <w:proofErr w:type="gramEnd"/>
      <w:r>
        <w:rPr>
          <w:rFonts w:ascii="Times New Roman" w:hAnsi="Times New Roman" w:cs="Times New Roman"/>
          <w:sz w:val="24"/>
          <w:szCs w:val="24"/>
        </w:rPr>
        <w:t>. Переплетение и взаимодействие тем любви и природы. Гармоничность и музыкальность поэтической речи Фета. Краски и звуки в пейзажной лирике. Развитие понятия звукописи.</w:t>
      </w:r>
    </w:p>
    <w:p w:rsidR="002D2461" w:rsidRDefault="002D2461" w:rsidP="002D246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Н.А. Некрасов. «Железная дорога». Картины подневольного труда. Народ – созидатель духовных и материальных ценностей. Мечта поэта о «прекрасной поре» в жизни народа. Своеобразие композиции стихотворения. Роль пейзажа. Значение эпиграфа. Сочетание реальных и фантастических картин. Диалог – спор. Значение риторических вопросов в стихотворении.</w:t>
      </w:r>
    </w:p>
    <w:p w:rsidR="007469D5" w:rsidRDefault="002D2461" w:rsidP="002D2461">
      <w:pPr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Историческая поэма «Дедушка».</w:t>
      </w:r>
    </w:p>
    <w:p w:rsidR="00C24D53" w:rsidRDefault="00C24D53" w:rsidP="00C24D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Н.С. Лесков. «Левша». Сказ как форма повествования. Гордость писателя за народ, его трудолюбие, талантливость, патриотизм. Горькое чувство от его униженности и бесправия. Едкая насмешка над царскими чиновниками. Особенности языка произведения. Ирония. Комический эффект, создаваемый игрой слов, народной этимологией. Сказовая форма повествования. </w:t>
      </w:r>
    </w:p>
    <w:p w:rsidR="00C24D53" w:rsidRDefault="00C24D53" w:rsidP="00C24D53">
      <w:pPr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«Человек на часах». Сюжет и герои рассказа.</w:t>
      </w:r>
    </w:p>
    <w:p w:rsidR="00C24D53" w:rsidRDefault="00C24D53" w:rsidP="00C24D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А.П. Чехов. Краткий рассказ о писателе. «</w:t>
      </w:r>
      <w:proofErr w:type="gramStart"/>
      <w:r>
        <w:rPr>
          <w:rFonts w:ascii="Times New Roman" w:hAnsi="Times New Roman" w:cs="Times New Roman"/>
          <w:sz w:val="24"/>
          <w:szCs w:val="24"/>
        </w:rPr>
        <w:t>Толстый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тонкий», «Смерть чиновника». Речь героев как источник юмора. Юмористическая ситуация. Разоблачение лицемерия. Роль художественной детали.</w:t>
      </w:r>
    </w:p>
    <w:p w:rsidR="00C24D53" w:rsidRDefault="00C24D53" w:rsidP="00C24D53">
      <w:pPr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«Пересолил», «Лошадиная фамилия». Сюжеты и герои. Способы выражения комического.</w:t>
      </w:r>
    </w:p>
    <w:p w:rsidR="000F1C31" w:rsidRDefault="00C3156C" w:rsidP="00C24D53">
      <w:pPr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Родная природа в стихотворениях русских поэтов.                  </w:t>
      </w:r>
    </w:p>
    <w:p w:rsidR="00C3156C" w:rsidRDefault="00C3156C" w:rsidP="00C24D53">
      <w:pPr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Я. Полонский. «По горам две хмурых тучи…», «Посмотри, какая мгла…»; Е. Баратынский. «Весна, весна! Как воздух чист…», «Чудный град…»; А. Толстой. «Где гнутся над омутом лозы…». Выражение переживаний и мироощущения в стихотворениях о родной природе. Художественные средства, передающие различные состояния в пейзажной лирике. Романсы на стихи русских поэтов.</w:t>
      </w:r>
    </w:p>
    <w:p w:rsidR="008E60B5" w:rsidRDefault="008E60B5" w:rsidP="00C24D53">
      <w:pPr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 русской литературы </w:t>
      </w:r>
      <w:r>
        <w:rPr>
          <w:rFonts w:ascii="Times New Roman" w:hAnsi="Times New Roman" w:cs="Times New Roman"/>
          <w:sz w:val="24"/>
          <w:szCs w:val="24"/>
          <w:lang w:val="en-US"/>
        </w:rPr>
        <w:t>XX</w:t>
      </w:r>
      <w:r>
        <w:rPr>
          <w:rFonts w:ascii="Times New Roman" w:hAnsi="Times New Roman" w:cs="Times New Roman"/>
          <w:sz w:val="24"/>
          <w:szCs w:val="24"/>
        </w:rPr>
        <w:t xml:space="preserve"> века. А.И. Куприн. «Чудесный доктор». Рождественский рассказ. Картины нищеты в рассказе. Доброта и благородство души профессора Пирогова. Гуманистический пафос рассказа.</w:t>
      </w:r>
    </w:p>
    <w:p w:rsidR="004F7A46" w:rsidRDefault="004F7A46" w:rsidP="00C24D53">
      <w:pPr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А.П. Платонов. «Неизвестный цветок».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Прекрасное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вокруг нас. Восхищение силой жизни, заключенной в цветке.</w:t>
      </w:r>
    </w:p>
    <w:p w:rsidR="004F7A46" w:rsidRDefault="004F7A46" w:rsidP="00C24D53">
      <w:pPr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А.С. Грин. «Алые паруса». Жестокая реальность и романтическая мечта в повести. Душевная чистота главных героев. Отношение автора к героям. Символическое содержание пейзажных образов.</w:t>
      </w:r>
    </w:p>
    <w:p w:rsidR="004F7A46" w:rsidRDefault="004F7A46" w:rsidP="004F7A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Н.С. Гумилев. «Капитаны», «Слово». Выразительность стихотворной речи. Философские размышления поэта. </w:t>
      </w:r>
    </w:p>
    <w:p w:rsidR="004F7A46" w:rsidRDefault="004F7A46" w:rsidP="004F7A46">
      <w:pPr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Стихотворные произведения о Великой Отечественной войне. К.М. Симонов. «Ты помнишь, Алеша, дороги Смоленщины…»; Д.С. Самойлов. «Сороковые». </w:t>
      </w:r>
      <w:proofErr w:type="gramStart"/>
      <w:r>
        <w:rPr>
          <w:rFonts w:ascii="Times New Roman" w:hAnsi="Times New Roman" w:cs="Times New Roman"/>
          <w:sz w:val="24"/>
          <w:szCs w:val="24"/>
        </w:rPr>
        <w:t>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ответственности за неё в годы жестоких испытаний.</w:t>
      </w:r>
      <w:proofErr w:type="gramEnd"/>
    </w:p>
    <w:p w:rsidR="00DC2035" w:rsidRDefault="00DC2035" w:rsidP="004F7A46">
      <w:pPr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В.П. Астафьев. «Конь с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розовой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гривой». Изображение быта и жизни сибирской деревни в предвоенные годы. Нравственные проблемы рассказа – честность, доброта, понятие долга. Юмор в рассказе. Речевая характеристика героя.</w:t>
      </w:r>
    </w:p>
    <w:p w:rsidR="00DC2035" w:rsidRDefault="00FD5072" w:rsidP="004F7A46">
      <w:pPr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В.Г. Распутин. «Уроки </w:t>
      </w:r>
      <w:proofErr w:type="gramStart"/>
      <w:r>
        <w:rPr>
          <w:rFonts w:ascii="Times New Roman" w:hAnsi="Times New Roman" w:cs="Times New Roman"/>
          <w:sz w:val="24"/>
          <w:szCs w:val="24"/>
        </w:rPr>
        <w:t>французского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». Отражение в повести трудностей военного времени. </w:t>
      </w:r>
      <w:proofErr w:type="gramStart"/>
      <w:r>
        <w:rPr>
          <w:rFonts w:ascii="Times New Roman" w:hAnsi="Times New Roman" w:cs="Times New Roman"/>
          <w:sz w:val="24"/>
          <w:szCs w:val="24"/>
        </w:rPr>
        <w:t>Жажда знаний, нравственная стойкость, чувство собственного достоинства, свойственные юному герою.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Душевная щедрость учительницы, её роль в жизни мальчика.</w:t>
      </w:r>
    </w:p>
    <w:p w:rsidR="00FD5072" w:rsidRDefault="00FD5072" w:rsidP="00FD50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В.М. Шукшин. «Чудик», «Критики». Особенности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шукшинских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героев.</w:t>
      </w:r>
    </w:p>
    <w:p w:rsidR="00FD5072" w:rsidRDefault="00FD5072" w:rsidP="00FD5072">
      <w:pPr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 Искандер. «Тринадцатый подвиг Геракла». Влияние учителя на формирование детского характера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ч</w:t>
      </w:r>
      <w:proofErr w:type="gramEnd"/>
      <w:r>
        <w:rPr>
          <w:rFonts w:ascii="Times New Roman" w:hAnsi="Times New Roman" w:cs="Times New Roman"/>
          <w:sz w:val="24"/>
          <w:szCs w:val="24"/>
        </w:rPr>
        <w:t>увство юмора как одно из ценных качеств человека.</w:t>
      </w:r>
    </w:p>
    <w:p w:rsidR="000263FB" w:rsidRDefault="000263FB" w:rsidP="00FD5072">
      <w:pPr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Н. Евдокимова. «Город с видом на море».</w:t>
      </w:r>
    </w:p>
    <w:p w:rsidR="000263FB" w:rsidRDefault="000263FB" w:rsidP="000263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Н.М. Рубцов. «Звезда полей», «Листья осенние», «В горнице».  Тема Родины в поэзии Рубцова. Человек и природа в «тихой» лирике Рубцова. </w:t>
      </w:r>
    </w:p>
    <w:p w:rsidR="000263FB" w:rsidRDefault="000263FB" w:rsidP="000263FB">
      <w:pPr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Родная природа в русской поэзии </w:t>
      </w:r>
      <w:r>
        <w:rPr>
          <w:rFonts w:ascii="Times New Roman" w:hAnsi="Times New Roman" w:cs="Times New Roman"/>
          <w:sz w:val="24"/>
          <w:szCs w:val="24"/>
          <w:lang w:val="en-US"/>
        </w:rPr>
        <w:t>XX</w:t>
      </w:r>
      <w:r>
        <w:rPr>
          <w:rFonts w:ascii="Times New Roman" w:hAnsi="Times New Roman" w:cs="Times New Roman"/>
          <w:sz w:val="24"/>
          <w:szCs w:val="24"/>
        </w:rPr>
        <w:t xml:space="preserve"> века. А.А. Блок. «О, как безумно за окном…», «Летний вечер». </w:t>
      </w:r>
    </w:p>
    <w:p w:rsidR="000263FB" w:rsidRDefault="000263FB" w:rsidP="000263FB">
      <w:pPr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С.А. Есенин. «Мелколесье. Степь и дали…», «Пороша»; «Песнь о собаке». Связь ритмики и мелодики стиха с эмоциональным состоянием, выраженным в стихотворении. Поэтизация родной природы. </w:t>
      </w:r>
    </w:p>
    <w:p w:rsidR="000263FB" w:rsidRDefault="000263FB" w:rsidP="000263FB">
      <w:pPr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А.А. Ахматова. «Перед весной бывают дни такие…».</w:t>
      </w:r>
    </w:p>
    <w:p w:rsidR="00733DF4" w:rsidRDefault="00733DF4" w:rsidP="00733DF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Литература народов России. </w:t>
      </w:r>
      <w:proofErr w:type="gramStart"/>
      <w:r>
        <w:rPr>
          <w:rFonts w:ascii="Times New Roman" w:hAnsi="Times New Roman" w:cs="Times New Roman"/>
          <w:sz w:val="24"/>
          <w:szCs w:val="24"/>
        </w:rPr>
        <w:t>Жизнь  и творчество Г. Тукая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«Родная деревня», «Книга». Любовь к своему родному краю, верность обычаям, своей семье, традициям своего народа. </w:t>
      </w:r>
    </w:p>
    <w:p w:rsidR="00733DF4" w:rsidRDefault="00733DF4" w:rsidP="00733DF4">
      <w:pPr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К. Кулиев. «Когда на меня навалилась беда», «Каким бы малым ни был мой народ…».</w:t>
      </w:r>
    </w:p>
    <w:p w:rsidR="00733DF4" w:rsidRDefault="00733DF4" w:rsidP="00733DF4">
      <w:pPr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Зарубежная литература. Мифы Древней Греции. Подвиги Геракла. «Скотный двор царя Авгия», «Яблоки Гесперид». Понятие о мифе. Геродот. «Легенда об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Арионе</w:t>
      </w:r>
      <w:proofErr w:type="spellEnd"/>
      <w:r>
        <w:rPr>
          <w:rFonts w:ascii="Times New Roman" w:hAnsi="Times New Roman" w:cs="Times New Roman"/>
          <w:sz w:val="24"/>
          <w:szCs w:val="24"/>
        </w:rPr>
        <w:t>». Отличие мифа от сказки.</w:t>
      </w:r>
    </w:p>
    <w:p w:rsidR="00940258" w:rsidRDefault="00940258" w:rsidP="00733DF4">
      <w:pPr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Гомер. «Илиада». «Одиссея». Понятие о героическом эпосе. Стихия Одиссея – борьба, преодоление препятствий, познание неизвестного. Храбрость, сметливость (хитроумие) Одиссея. «Одиссея»  – песня о героических подвигах, мужественных героях.</w:t>
      </w:r>
    </w:p>
    <w:p w:rsidR="0021134E" w:rsidRDefault="0021134E" w:rsidP="00733DF4">
      <w:pPr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 Сервантес Сааведра. «Дон Кихот»: жизнь героя в воображаемом мире. Проблема истинных и ложных идеалов. Нравственный смысл романа.</w:t>
      </w:r>
    </w:p>
    <w:p w:rsidR="0021134E" w:rsidRDefault="0021134E" w:rsidP="00733DF4">
      <w:pPr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Ф. Шиллер. Баллада «Перчатка». Повествование о феодальных нравах. Любовь как благородство и своевольный, бесчеловечный каприз. Рыцарь – герой. </w:t>
      </w:r>
      <w:proofErr w:type="gramStart"/>
      <w:r>
        <w:rPr>
          <w:rFonts w:ascii="Times New Roman" w:hAnsi="Times New Roman" w:cs="Times New Roman"/>
          <w:sz w:val="24"/>
          <w:szCs w:val="24"/>
        </w:rPr>
        <w:t>Отвергающий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награду и защищающий личное достоинство и честь.</w:t>
      </w:r>
    </w:p>
    <w:p w:rsidR="0021134E" w:rsidRDefault="0021134E" w:rsidP="00733DF4">
      <w:pPr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 Мериме. Новелла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Матео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Фальконе». Изображение дикой природы. Превосходство естественной, «простой» жизни и исторически сложившихся устоев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цивилизованной с её порочными нравами. Романтический сюжет и его реалистическое воплощение.</w:t>
      </w:r>
    </w:p>
    <w:p w:rsidR="0021134E" w:rsidRPr="007469D5" w:rsidRDefault="0021134E" w:rsidP="00733DF4">
      <w:pPr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де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Сент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Экзюпери</w:t>
      </w:r>
      <w:proofErr w:type="spellEnd"/>
      <w:r>
        <w:rPr>
          <w:rFonts w:ascii="Times New Roman" w:hAnsi="Times New Roman" w:cs="Times New Roman"/>
          <w:sz w:val="24"/>
          <w:szCs w:val="24"/>
        </w:rPr>
        <w:t>. «Маленький принц как философская сказка и мудрая притча. Мечта о естественном отношении к вещам и людям. Чистота восприятий мира как величайшая ценность. Утверждение всечеловеческих истин.</w:t>
      </w:r>
    </w:p>
    <w:p w:rsidR="00B31857" w:rsidRDefault="001840EA" w:rsidP="00B31857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</w:t>
      </w:r>
      <w:r w:rsidRPr="00514763">
        <w:rPr>
          <w:rFonts w:ascii="Times New Roman" w:hAnsi="Times New Roman"/>
          <w:b/>
          <w:sz w:val="24"/>
          <w:szCs w:val="24"/>
        </w:rPr>
        <w:t>алендарно-тематическое планирование</w:t>
      </w:r>
    </w:p>
    <w:p w:rsidR="00B31857" w:rsidRDefault="00B31857" w:rsidP="001840EA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10206" w:type="dxa"/>
        <w:tblInd w:w="108" w:type="dxa"/>
        <w:tblLayout w:type="fixed"/>
        <w:tblLook w:val="04A0"/>
      </w:tblPr>
      <w:tblGrid>
        <w:gridCol w:w="567"/>
        <w:gridCol w:w="6663"/>
        <w:gridCol w:w="992"/>
        <w:gridCol w:w="992"/>
        <w:gridCol w:w="992"/>
      </w:tblGrid>
      <w:tr w:rsidR="007469D5" w:rsidTr="0005216E">
        <w:trPr>
          <w:trHeight w:val="280"/>
        </w:trPr>
        <w:tc>
          <w:tcPr>
            <w:tcW w:w="567" w:type="dxa"/>
            <w:vMerge w:val="restart"/>
          </w:tcPr>
          <w:p w:rsidR="007469D5" w:rsidRDefault="007469D5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7469D5" w:rsidRDefault="007469D5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  <w:vMerge w:val="restart"/>
          </w:tcPr>
          <w:p w:rsidR="007469D5" w:rsidRDefault="007469D5" w:rsidP="000521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7469D5" w:rsidRDefault="007469D5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992" w:type="dxa"/>
            <w:vMerge w:val="restart"/>
          </w:tcPr>
          <w:p w:rsidR="007469D5" w:rsidRDefault="007469D5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Приме-чание</w:t>
            </w:r>
            <w:proofErr w:type="spellEnd"/>
            <w:proofErr w:type="gramEnd"/>
          </w:p>
        </w:tc>
      </w:tr>
      <w:tr w:rsidR="007469D5" w:rsidTr="0005216E">
        <w:trPr>
          <w:trHeight w:val="262"/>
        </w:trPr>
        <w:tc>
          <w:tcPr>
            <w:tcW w:w="567" w:type="dxa"/>
            <w:vMerge/>
          </w:tcPr>
          <w:p w:rsidR="007469D5" w:rsidRDefault="007469D5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  <w:vMerge/>
          </w:tcPr>
          <w:p w:rsidR="007469D5" w:rsidRDefault="007469D5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469D5" w:rsidRDefault="007469D5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469D5" w:rsidRDefault="007469D5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чески</w:t>
            </w:r>
          </w:p>
        </w:tc>
        <w:tc>
          <w:tcPr>
            <w:tcW w:w="992" w:type="dxa"/>
            <w:vMerge/>
          </w:tcPr>
          <w:p w:rsidR="007469D5" w:rsidRDefault="007469D5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9D5" w:rsidTr="0005216E">
        <w:tc>
          <w:tcPr>
            <w:tcW w:w="567" w:type="dxa"/>
          </w:tcPr>
          <w:p w:rsidR="007469D5" w:rsidRDefault="007469D5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663" w:type="dxa"/>
          </w:tcPr>
          <w:p w:rsidR="007469D5" w:rsidRDefault="007469D5" w:rsidP="00746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Художественная литература как одна из форм освоения мира, отражение в ней богатства и многообразия духовной жизни человека. Значение художественной литературы в жизни человека. Введение. Художественное произведение. Содержание  и форма. Автор и герой. Отношение автора к герою. Способы выражения авторской позиции.</w:t>
            </w:r>
          </w:p>
          <w:p w:rsidR="007A0277" w:rsidRDefault="007A0277" w:rsidP="007A02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Устное народное творчество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брядовый фольклор. Произведения обрядового фольклора: колядки, веснянки, масленичные, летние и весенние обрядовые песни.</w:t>
            </w:r>
          </w:p>
          <w:p w:rsidR="007A0277" w:rsidRDefault="007A0277" w:rsidP="007A02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Пословицы и поговорки.  Загадки – малые жанры устного народного творчества. Народная мудрость. Краткость и простота. Меткость и выразительность. Прямой и переносный смысл пословиц и поговорок. Афористичность загадок. </w:t>
            </w:r>
          </w:p>
          <w:p w:rsidR="007A0277" w:rsidRDefault="007A0277" w:rsidP="00746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69D5" w:rsidRDefault="007469D5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07. 09</w:t>
            </w:r>
          </w:p>
        </w:tc>
        <w:tc>
          <w:tcPr>
            <w:tcW w:w="992" w:type="dxa"/>
          </w:tcPr>
          <w:p w:rsidR="007469D5" w:rsidRDefault="007469D5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69D5" w:rsidRDefault="007469D5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9D5" w:rsidTr="0005216E">
        <w:tc>
          <w:tcPr>
            <w:tcW w:w="567" w:type="dxa"/>
          </w:tcPr>
          <w:p w:rsidR="007469D5" w:rsidRDefault="007469D5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6663" w:type="dxa"/>
          </w:tcPr>
          <w:p w:rsidR="007A0277" w:rsidRDefault="007A0277" w:rsidP="007A02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древнерусской литературы. «Повесть временных лет», «Сказание о белгородском киселе». </w:t>
            </w:r>
          </w:p>
          <w:p w:rsidR="007A0277" w:rsidRDefault="007A0277" w:rsidP="007A02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летопись. Отражение исторических событий и вымысел, отражение народных идеалов (патриотизма, ума, находчивости). </w:t>
            </w:r>
          </w:p>
          <w:p w:rsidR="007A0277" w:rsidRDefault="007A0277" w:rsidP="007A02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русской литературы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века. Русские басни. Иван Иванович Дмитриев. Мораль в басне, аллегория, иносказание. «Муха». Противопоставление труда и безделья. Присвоение чужих заслуг. Смех над ленью и хвастовством.</w:t>
            </w:r>
            <w:r w:rsidR="00512929">
              <w:rPr>
                <w:rFonts w:ascii="Times New Roman" w:hAnsi="Times New Roman" w:cs="Times New Roman"/>
                <w:sz w:val="24"/>
                <w:szCs w:val="24"/>
              </w:rPr>
              <w:t xml:space="preserve"> Нравственно – воспитательный пафос литературы. </w:t>
            </w:r>
          </w:p>
        </w:tc>
        <w:tc>
          <w:tcPr>
            <w:tcW w:w="992" w:type="dxa"/>
          </w:tcPr>
          <w:p w:rsidR="007469D5" w:rsidRDefault="007A0277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14. 09</w:t>
            </w:r>
          </w:p>
        </w:tc>
        <w:tc>
          <w:tcPr>
            <w:tcW w:w="992" w:type="dxa"/>
          </w:tcPr>
          <w:p w:rsidR="007469D5" w:rsidRDefault="007469D5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69D5" w:rsidRDefault="007469D5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9D5" w:rsidTr="0005216E">
        <w:tc>
          <w:tcPr>
            <w:tcW w:w="567" w:type="dxa"/>
          </w:tcPr>
          <w:p w:rsidR="007469D5" w:rsidRDefault="007A0277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663" w:type="dxa"/>
          </w:tcPr>
          <w:p w:rsidR="007469D5" w:rsidRDefault="00596B83" w:rsidP="00746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русской литературы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96B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века. </w:t>
            </w:r>
          </w:p>
          <w:p w:rsidR="00596B83" w:rsidRPr="00596B83" w:rsidRDefault="00596B83" w:rsidP="00746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 </w:t>
            </w:r>
            <w:r w:rsidR="00512929">
              <w:rPr>
                <w:rFonts w:ascii="Times New Roman" w:hAnsi="Times New Roman" w:cs="Times New Roman"/>
                <w:sz w:val="24"/>
                <w:szCs w:val="24"/>
              </w:rPr>
              <w:t>Андреевич Крылов. Басни «Листы и корни», «Ларчик», «</w:t>
            </w:r>
            <w:proofErr w:type="spellStart"/>
            <w:r w:rsidR="00512929">
              <w:rPr>
                <w:rFonts w:ascii="Times New Roman" w:hAnsi="Times New Roman" w:cs="Times New Roman"/>
                <w:sz w:val="24"/>
                <w:szCs w:val="24"/>
              </w:rPr>
              <w:t>Осёл</w:t>
            </w:r>
            <w:proofErr w:type="spellEnd"/>
            <w:r w:rsidR="00512929">
              <w:rPr>
                <w:rFonts w:ascii="Times New Roman" w:hAnsi="Times New Roman" w:cs="Times New Roman"/>
                <w:sz w:val="24"/>
                <w:szCs w:val="24"/>
              </w:rPr>
              <w:t xml:space="preserve"> и соловей». Крылов о равном участии власти и народа в достижении общественного блага. Басня «Ларчик»  – пример критики мнимого «механика мудреца» и неумелого хвастуна. Басня «</w:t>
            </w:r>
            <w:proofErr w:type="spellStart"/>
            <w:r w:rsidR="00512929">
              <w:rPr>
                <w:rFonts w:ascii="Times New Roman" w:hAnsi="Times New Roman" w:cs="Times New Roman"/>
                <w:sz w:val="24"/>
                <w:szCs w:val="24"/>
              </w:rPr>
              <w:t>Осёл</w:t>
            </w:r>
            <w:proofErr w:type="spellEnd"/>
            <w:r w:rsidR="00512929">
              <w:rPr>
                <w:rFonts w:ascii="Times New Roman" w:hAnsi="Times New Roman" w:cs="Times New Roman"/>
                <w:sz w:val="24"/>
                <w:szCs w:val="24"/>
              </w:rPr>
              <w:t xml:space="preserve"> и соловей»  – комическое изображение </w:t>
            </w:r>
            <w:r w:rsidR="005129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невежественного судьи, глухого к произведениям истинного искусства. </w:t>
            </w:r>
          </w:p>
        </w:tc>
        <w:tc>
          <w:tcPr>
            <w:tcW w:w="992" w:type="dxa"/>
          </w:tcPr>
          <w:p w:rsidR="007469D5" w:rsidRDefault="007A0277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21. 09</w:t>
            </w:r>
          </w:p>
        </w:tc>
        <w:tc>
          <w:tcPr>
            <w:tcW w:w="992" w:type="dxa"/>
          </w:tcPr>
          <w:p w:rsidR="007469D5" w:rsidRDefault="007469D5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69D5" w:rsidRDefault="007469D5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277" w:rsidTr="0005216E">
        <w:tc>
          <w:tcPr>
            <w:tcW w:w="567" w:type="dxa"/>
          </w:tcPr>
          <w:p w:rsidR="007A0277" w:rsidRDefault="007A0277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6663" w:type="dxa"/>
          </w:tcPr>
          <w:p w:rsidR="00AD0BB7" w:rsidRDefault="00512929" w:rsidP="00746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А.С. Пушкин. Стихотворение «Узник». Вольнолюбивые устремления поэта. Народно – поэтический  колорит стихотворения. «Зимнее утро». Мотивы единства красоты человека и красоты природы, красоты жизни. Роль антитезы в композиции произведения. </w:t>
            </w:r>
            <w:r w:rsidR="006A02A7">
              <w:rPr>
                <w:rFonts w:ascii="Times New Roman" w:hAnsi="Times New Roman" w:cs="Times New Roman"/>
                <w:sz w:val="24"/>
                <w:szCs w:val="24"/>
              </w:rPr>
              <w:t>Изобразительно-выразительные средства в художественном произведении: 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питет, метафора, композиция. Интонация как средство выражения поэтической идеи. Стихотворное послание «И.И. Пущину». Светлое чувство дружбы – помощь в суровых испытаниях. </w:t>
            </w:r>
            <w:r w:rsidR="00AD0BB7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Художественные особенности стихотворного послания. «Зимняя дорога». Тема жизненного пути. </w:t>
            </w:r>
          </w:p>
        </w:tc>
        <w:tc>
          <w:tcPr>
            <w:tcW w:w="992" w:type="dxa"/>
          </w:tcPr>
          <w:p w:rsidR="007A0277" w:rsidRDefault="007A0277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28. 09</w:t>
            </w:r>
          </w:p>
        </w:tc>
        <w:tc>
          <w:tcPr>
            <w:tcW w:w="992" w:type="dxa"/>
          </w:tcPr>
          <w:p w:rsidR="007A0277" w:rsidRDefault="007A0277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A0277" w:rsidRDefault="007A0277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277" w:rsidTr="0005216E">
        <w:tc>
          <w:tcPr>
            <w:tcW w:w="567" w:type="dxa"/>
          </w:tcPr>
          <w:p w:rsidR="007A0277" w:rsidRDefault="007A0277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663" w:type="dxa"/>
          </w:tcPr>
          <w:p w:rsidR="007A0277" w:rsidRDefault="006A02A7" w:rsidP="00746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«Дубровский». Изображение русского барства. Дубровский – старший 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Троекуров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Протест Владимира Дубровского против беззакония и несправедливости. Бунт крестьян. Осуждение произвола и деспотизма, защита чести, независимости личности. Романтическая история любви Владимира и Маши. Авторское отношение к героям. Фабула произведения. </w:t>
            </w:r>
            <w:r w:rsidR="002F053E">
              <w:rPr>
                <w:rFonts w:ascii="Times New Roman" w:hAnsi="Times New Roman" w:cs="Times New Roman"/>
                <w:sz w:val="24"/>
                <w:szCs w:val="24"/>
              </w:rPr>
              <w:t>Форма и содержание литературного произведения: тема, идея, проблематика, сюжет, композиция.</w:t>
            </w:r>
          </w:p>
        </w:tc>
        <w:tc>
          <w:tcPr>
            <w:tcW w:w="992" w:type="dxa"/>
          </w:tcPr>
          <w:p w:rsidR="007A0277" w:rsidRDefault="007A0277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05. 10</w:t>
            </w:r>
          </w:p>
        </w:tc>
        <w:tc>
          <w:tcPr>
            <w:tcW w:w="992" w:type="dxa"/>
          </w:tcPr>
          <w:p w:rsidR="007A0277" w:rsidRDefault="007A0277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A0277" w:rsidRDefault="007A0277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277" w:rsidTr="0005216E">
        <w:tc>
          <w:tcPr>
            <w:tcW w:w="567" w:type="dxa"/>
          </w:tcPr>
          <w:p w:rsidR="007A0277" w:rsidRDefault="007A0277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663" w:type="dxa"/>
          </w:tcPr>
          <w:p w:rsidR="007A0277" w:rsidRDefault="002F053E" w:rsidP="00746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РР Сочинение по роману А.С. Пушкина «Дубровский».</w:t>
            </w:r>
          </w:p>
        </w:tc>
        <w:tc>
          <w:tcPr>
            <w:tcW w:w="992" w:type="dxa"/>
          </w:tcPr>
          <w:p w:rsidR="007A0277" w:rsidRDefault="007A0277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12. 10</w:t>
            </w:r>
          </w:p>
        </w:tc>
        <w:tc>
          <w:tcPr>
            <w:tcW w:w="992" w:type="dxa"/>
          </w:tcPr>
          <w:p w:rsidR="007A0277" w:rsidRDefault="007A0277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A0277" w:rsidRDefault="007A0277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277" w:rsidTr="0005216E">
        <w:tc>
          <w:tcPr>
            <w:tcW w:w="567" w:type="dxa"/>
          </w:tcPr>
          <w:p w:rsidR="007A0277" w:rsidRDefault="007A0277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663" w:type="dxa"/>
          </w:tcPr>
          <w:p w:rsidR="007A0277" w:rsidRDefault="006A02A7" w:rsidP="00746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«Повести покойного Ивана Петровича Белкина». Книга (цикл) повестей. Повествование от лица вымышленного автора как художественный приём.</w:t>
            </w:r>
          </w:p>
        </w:tc>
        <w:tc>
          <w:tcPr>
            <w:tcW w:w="992" w:type="dxa"/>
          </w:tcPr>
          <w:p w:rsidR="007A0277" w:rsidRDefault="007A0277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19. 10</w:t>
            </w:r>
          </w:p>
        </w:tc>
        <w:tc>
          <w:tcPr>
            <w:tcW w:w="992" w:type="dxa"/>
          </w:tcPr>
          <w:p w:rsidR="007A0277" w:rsidRDefault="007A0277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A0277" w:rsidRDefault="007A0277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277" w:rsidTr="0005216E">
        <w:tc>
          <w:tcPr>
            <w:tcW w:w="567" w:type="dxa"/>
          </w:tcPr>
          <w:p w:rsidR="007A0277" w:rsidRDefault="007A0277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663" w:type="dxa"/>
          </w:tcPr>
          <w:p w:rsidR="007A0277" w:rsidRDefault="002F053E" w:rsidP="00746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«Барышня – крестьянка». Сюжет и герои повести. Приём антитезы в сюжетной организации повести. Романтические мотивы в повести. Роль случая в композиции повести.</w:t>
            </w:r>
          </w:p>
        </w:tc>
        <w:tc>
          <w:tcPr>
            <w:tcW w:w="992" w:type="dxa"/>
          </w:tcPr>
          <w:p w:rsidR="007A0277" w:rsidRDefault="007A0277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26. 10</w:t>
            </w:r>
          </w:p>
        </w:tc>
        <w:tc>
          <w:tcPr>
            <w:tcW w:w="992" w:type="dxa"/>
          </w:tcPr>
          <w:p w:rsidR="007A0277" w:rsidRDefault="007A0277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A0277" w:rsidRDefault="007A0277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 </w:t>
            </w:r>
          </w:p>
        </w:tc>
      </w:tr>
      <w:tr w:rsidR="007A0277" w:rsidTr="0005216E">
        <w:tc>
          <w:tcPr>
            <w:tcW w:w="567" w:type="dxa"/>
          </w:tcPr>
          <w:p w:rsidR="007A0277" w:rsidRDefault="007A0277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663" w:type="dxa"/>
          </w:tcPr>
          <w:p w:rsidR="0005216E" w:rsidRDefault="0005216E" w:rsidP="00746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М.Ю. Лермонтов. Стихотворение «Тучи». Чувство одиночества и тоски, любовь поэта – изгнанника к оставляемой им Родине. Приём  сравнения как основа построения стихотворения. Особенности интонации. «Листок», «На севере диком…», «Утёс», «Три пальмы». Тема красоты, гармонии человека с миром. Особенности отражения темы одиночества в лирике Лермонтова. Двусложные (ямб, хорей) и трёхсложные (дактиль, амфибрахий, анапест) размеры стиха. Строфа. Поэтическая интонация.</w:t>
            </w:r>
          </w:p>
          <w:p w:rsidR="007A0277" w:rsidRDefault="0005216E" w:rsidP="00746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анализу стихотворения.</w:t>
            </w:r>
          </w:p>
        </w:tc>
        <w:tc>
          <w:tcPr>
            <w:tcW w:w="992" w:type="dxa"/>
          </w:tcPr>
          <w:p w:rsidR="007A0277" w:rsidRDefault="0005216E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09. 11</w:t>
            </w:r>
          </w:p>
        </w:tc>
        <w:tc>
          <w:tcPr>
            <w:tcW w:w="992" w:type="dxa"/>
          </w:tcPr>
          <w:p w:rsidR="007A0277" w:rsidRDefault="007A0277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A0277" w:rsidRDefault="007A0277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277" w:rsidTr="0005216E">
        <w:tc>
          <w:tcPr>
            <w:tcW w:w="567" w:type="dxa"/>
          </w:tcPr>
          <w:p w:rsidR="007A0277" w:rsidRDefault="007A0277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663" w:type="dxa"/>
          </w:tcPr>
          <w:p w:rsidR="007A0277" w:rsidRDefault="0005216E" w:rsidP="00AB08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И.С. Тургенев. Цикл рассказов «Записки охотника»</w:t>
            </w:r>
            <w:r w:rsidR="00AB0834">
              <w:rPr>
                <w:rFonts w:ascii="Times New Roman" w:hAnsi="Times New Roman" w:cs="Times New Roman"/>
                <w:sz w:val="24"/>
                <w:szCs w:val="24"/>
              </w:rPr>
              <w:t xml:space="preserve"> и их гуманистический пафос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Бежин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луг».</w:t>
            </w:r>
            <w:r w:rsidR="00AB0834">
              <w:rPr>
                <w:rFonts w:ascii="Times New Roman" w:hAnsi="Times New Roman" w:cs="Times New Roman"/>
                <w:sz w:val="24"/>
                <w:szCs w:val="24"/>
              </w:rPr>
              <w:t xml:space="preserve"> Образы автора и рассказчика.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7A0277" w:rsidRDefault="0005216E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16. 11</w:t>
            </w:r>
          </w:p>
        </w:tc>
        <w:tc>
          <w:tcPr>
            <w:tcW w:w="992" w:type="dxa"/>
          </w:tcPr>
          <w:p w:rsidR="007A0277" w:rsidRDefault="007A0277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A0277" w:rsidRDefault="007A0277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16E" w:rsidTr="0005216E">
        <w:tc>
          <w:tcPr>
            <w:tcW w:w="567" w:type="dxa"/>
          </w:tcPr>
          <w:p w:rsidR="0005216E" w:rsidRDefault="0005216E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663" w:type="dxa"/>
          </w:tcPr>
          <w:p w:rsidR="0005216E" w:rsidRDefault="00AB0834" w:rsidP="00746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Духовный мир крестьянских детей, их отношение к природе, миру. Психологизм писателя в раскрытии характеров персонажей. Пейзаж в рассказе. Развитие  представлений о портретной характеристике, о пейзаже.</w:t>
            </w:r>
          </w:p>
        </w:tc>
        <w:tc>
          <w:tcPr>
            <w:tcW w:w="992" w:type="dxa"/>
          </w:tcPr>
          <w:p w:rsidR="0005216E" w:rsidRDefault="0005216E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23. 11</w:t>
            </w:r>
          </w:p>
        </w:tc>
        <w:tc>
          <w:tcPr>
            <w:tcW w:w="992" w:type="dxa"/>
          </w:tcPr>
          <w:p w:rsidR="0005216E" w:rsidRDefault="0005216E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5216E" w:rsidRDefault="0005216E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16E" w:rsidTr="0005216E">
        <w:tc>
          <w:tcPr>
            <w:tcW w:w="567" w:type="dxa"/>
          </w:tcPr>
          <w:p w:rsidR="0005216E" w:rsidRDefault="0005216E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663" w:type="dxa"/>
          </w:tcPr>
          <w:p w:rsidR="0005216E" w:rsidRDefault="00985166" w:rsidP="00746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Н.В. Гоголь. Приёмы создания комического в «Повести о том, как поссорился Иван Иванович  Иваном Никифоровичем».</w:t>
            </w:r>
          </w:p>
        </w:tc>
        <w:tc>
          <w:tcPr>
            <w:tcW w:w="992" w:type="dxa"/>
          </w:tcPr>
          <w:p w:rsidR="0005216E" w:rsidRDefault="0005216E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30. 11</w:t>
            </w:r>
          </w:p>
        </w:tc>
        <w:tc>
          <w:tcPr>
            <w:tcW w:w="992" w:type="dxa"/>
          </w:tcPr>
          <w:p w:rsidR="0005216E" w:rsidRDefault="0005216E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5216E" w:rsidRDefault="0005216E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16E" w:rsidTr="0005216E">
        <w:tc>
          <w:tcPr>
            <w:tcW w:w="567" w:type="dxa"/>
          </w:tcPr>
          <w:p w:rsidR="0005216E" w:rsidRDefault="0005216E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663" w:type="dxa"/>
          </w:tcPr>
          <w:p w:rsidR="0005216E" w:rsidRDefault="00985166" w:rsidP="00CF4B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Ф.И. Тютчев. Стихотворения </w:t>
            </w:r>
            <w:r w:rsidR="00CF4B67">
              <w:rPr>
                <w:rFonts w:ascii="Times New Roman" w:hAnsi="Times New Roman" w:cs="Times New Roman"/>
                <w:sz w:val="24"/>
                <w:szCs w:val="24"/>
              </w:rPr>
              <w:t xml:space="preserve">«Неохотно и несмело…»,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«Листья», «Ещё в полях белеет снег…». Передача сложных, переходных стояний природы, запечатлевающих противоречивые чувства в душе поэта. «Листья»  – символ краткой, но яркой жизни. «С поляны коршун поднялся…». Противопоставление судеб человека и коршуна: свободный полёт коршуна и земная обречённость человека. </w:t>
            </w:r>
            <w:r w:rsidR="00CF4B67">
              <w:rPr>
                <w:rFonts w:ascii="Times New Roman" w:hAnsi="Times New Roman" w:cs="Times New Roman"/>
                <w:sz w:val="24"/>
                <w:szCs w:val="24"/>
              </w:rPr>
              <w:t xml:space="preserve">Роль антитезы в стихотворении. Романсы на стихи Ф.И. Тютчева.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Стихотворение «Умом Россию не понять…».</w:t>
            </w:r>
            <w:r w:rsidR="00CF4B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05216E" w:rsidRDefault="0005216E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07. 12</w:t>
            </w:r>
          </w:p>
        </w:tc>
        <w:tc>
          <w:tcPr>
            <w:tcW w:w="992" w:type="dxa"/>
          </w:tcPr>
          <w:p w:rsidR="0005216E" w:rsidRDefault="0005216E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5216E" w:rsidRDefault="0005216E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16E" w:rsidTr="0005216E">
        <w:tc>
          <w:tcPr>
            <w:tcW w:w="567" w:type="dxa"/>
          </w:tcPr>
          <w:p w:rsidR="0005216E" w:rsidRDefault="0005216E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6663" w:type="dxa"/>
          </w:tcPr>
          <w:p w:rsidR="0005216E" w:rsidRDefault="00CF4B67" w:rsidP="00CF4B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А.А. Фет. Стихотворения «Ель рукавом мне тропинку завесила…», «Опять незримые усилья…», «Еще майская ночь», «Учись у них – у дуба, у берёзы…». Жизнеутверждающее начало в лирике Фета. Природа как воплощение прекрасного. Переплетение и взаимодействие тем любви и природы. Гармоничность и музыкальность поэтической речи Фета. Краски и звуки в пейзажной лирике. Развитие понятия звукописи.</w:t>
            </w:r>
          </w:p>
        </w:tc>
        <w:tc>
          <w:tcPr>
            <w:tcW w:w="992" w:type="dxa"/>
          </w:tcPr>
          <w:p w:rsidR="0005216E" w:rsidRDefault="0005216E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14. 12</w:t>
            </w:r>
          </w:p>
        </w:tc>
        <w:tc>
          <w:tcPr>
            <w:tcW w:w="992" w:type="dxa"/>
          </w:tcPr>
          <w:p w:rsidR="0005216E" w:rsidRDefault="0005216E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5216E" w:rsidRDefault="0005216E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16E" w:rsidTr="0005216E">
        <w:tc>
          <w:tcPr>
            <w:tcW w:w="567" w:type="dxa"/>
          </w:tcPr>
          <w:p w:rsidR="0005216E" w:rsidRDefault="0005216E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6663" w:type="dxa"/>
          </w:tcPr>
          <w:p w:rsidR="0005216E" w:rsidRDefault="00CC2342" w:rsidP="00746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 по пройденным темам.</w:t>
            </w:r>
          </w:p>
        </w:tc>
        <w:tc>
          <w:tcPr>
            <w:tcW w:w="992" w:type="dxa"/>
          </w:tcPr>
          <w:p w:rsidR="0005216E" w:rsidRDefault="0005216E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21. 12</w:t>
            </w:r>
          </w:p>
        </w:tc>
        <w:tc>
          <w:tcPr>
            <w:tcW w:w="992" w:type="dxa"/>
          </w:tcPr>
          <w:p w:rsidR="0005216E" w:rsidRDefault="0005216E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5216E" w:rsidRDefault="0005216E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 </w:t>
            </w:r>
          </w:p>
        </w:tc>
      </w:tr>
      <w:tr w:rsidR="0005216E" w:rsidTr="0005216E">
        <w:tc>
          <w:tcPr>
            <w:tcW w:w="567" w:type="dxa"/>
          </w:tcPr>
          <w:p w:rsidR="0005216E" w:rsidRDefault="0005216E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6663" w:type="dxa"/>
          </w:tcPr>
          <w:p w:rsidR="0005216E" w:rsidRDefault="002D2461" w:rsidP="00746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Н.А. Некрасов. «Железная дорога». Картины подневольного труда. Народ – созидатель духовных и материальных ценностей. Мечта поэта о «прекрасной поре» в жизни народа. Своеобразие композиции стихотворения. Роль пейзажа. Значение эпиграфа. Сочетание реальных и фантастических картин. Диалог – спор. Значение риторических вопросов в стихотворении.</w:t>
            </w:r>
          </w:p>
          <w:p w:rsidR="002D2461" w:rsidRDefault="002D2461" w:rsidP="00746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Историческая поэма «Дедушка».</w:t>
            </w:r>
          </w:p>
        </w:tc>
        <w:tc>
          <w:tcPr>
            <w:tcW w:w="992" w:type="dxa"/>
          </w:tcPr>
          <w:p w:rsidR="0005216E" w:rsidRDefault="002D2461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11. 01</w:t>
            </w:r>
          </w:p>
        </w:tc>
        <w:tc>
          <w:tcPr>
            <w:tcW w:w="992" w:type="dxa"/>
          </w:tcPr>
          <w:p w:rsidR="0005216E" w:rsidRDefault="0005216E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5216E" w:rsidRDefault="0005216E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16E" w:rsidTr="0005216E">
        <w:tc>
          <w:tcPr>
            <w:tcW w:w="567" w:type="dxa"/>
          </w:tcPr>
          <w:p w:rsidR="0005216E" w:rsidRDefault="00CC2342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6663" w:type="dxa"/>
          </w:tcPr>
          <w:p w:rsidR="0005216E" w:rsidRDefault="002D2461" w:rsidP="00746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Н.С. Лесков. «Левша». Сказ как форма повествования. Гордость писателя за народ, его трудолюбие, талантливость, патриотизм. Горькое чувство от его униженности и бесправия. Едкая насмешка над царскими чиновниками. Особенности языка произведения. </w:t>
            </w:r>
            <w:r w:rsidR="00C24D53">
              <w:rPr>
                <w:rFonts w:ascii="Times New Roman" w:hAnsi="Times New Roman" w:cs="Times New Roman"/>
                <w:sz w:val="24"/>
                <w:szCs w:val="24"/>
              </w:rPr>
              <w:t xml:space="preserve">Ирония. Комический эффект, создаваемый игрой слов, народной этимологией. Сказовая форма повествования. </w:t>
            </w:r>
          </w:p>
          <w:p w:rsidR="00C24D53" w:rsidRDefault="00C24D53" w:rsidP="00746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«Человек на часах». Сюжет и герои рассказа.</w:t>
            </w:r>
          </w:p>
        </w:tc>
        <w:tc>
          <w:tcPr>
            <w:tcW w:w="992" w:type="dxa"/>
          </w:tcPr>
          <w:p w:rsidR="0005216E" w:rsidRDefault="002D2461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18. 01</w:t>
            </w:r>
          </w:p>
        </w:tc>
        <w:tc>
          <w:tcPr>
            <w:tcW w:w="992" w:type="dxa"/>
          </w:tcPr>
          <w:p w:rsidR="0005216E" w:rsidRDefault="0005216E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5216E" w:rsidRDefault="0005216E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16E" w:rsidTr="0005216E">
        <w:tc>
          <w:tcPr>
            <w:tcW w:w="567" w:type="dxa"/>
          </w:tcPr>
          <w:p w:rsidR="0005216E" w:rsidRDefault="00CC2342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6663" w:type="dxa"/>
          </w:tcPr>
          <w:p w:rsidR="0005216E" w:rsidRDefault="00C24D53" w:rsidP="00746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А.П. Чехов. Краткий рассказ о писателе. «Толстый и тонкий», «Смерть чиновника». Речь героев как источник юмора. Юмористическая ситуация. Разоблачение лицемерия. Роль художественной детали.</w:t>
            </w:r>
          </w:p>
          <w:p w:rsidR="00C24D53" w:rsidRDefault="00C24D53" w:rsidP="00746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«Пересолил», «Лошадиная фамилия». Сюжеты и герои. Способы выражения комического.</w:t>
            </w:r>
          </w:p>
        </w:tc>
        <w:tc>
          <w:tcPr>
            <w:tcW w:w="992" w:type="dxa"/>
          </w:tcPr>
          <w:p w:rsidR="0005216E" w:rsidRDefault="002D2461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25. 01</w:t>
            </w:r>
          </w:p>
        </w:tc>
        <w:tc>
          <w:tcPr>
            <w:tcW w:w="992" w:type="dxa"/>
          </w:tcPr>
          <w:p w:rsidR="0005216E" w:rsidRDefault="0005216E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5216E" w:rsidRDefault="0005216E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16E" w:rsidTr="0005216E">
        <w:tc>
          <w:tcPr>
            <w:tcW w:w="567" w:type="dxa"/>
          </w:tcPr>
          <w:p w:rsidR="0005216E" w:rsidRDefault="00CC2342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6663" w:type="dxa"/>
          </w:tcPr>
          <w:p w:rsidR="00C3156C" w:rsidRDefault="00C3156C" w:rsidP="00C315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Родная природа в стихотворениях русских поэтов.                  Я. Полонский. «По горам две хмурых тучи…», «Посмотри, какая мгла…»; Е. Баратынский. «Весна, весна! Как воздух чист…», «Чудный град…»; А. Толстой. «Где гнутся над омутом лозы…». Выражение переживаний и мироощущения в стихотворениях о родной природе. Художественные средства, передающие различные состояния в пейзажной лирике. Романсы на стихи русских поэтов.</w:t>
            </w:r>
          </w:p>
        </w:tc>
        <w:tc>
          <w:tcPr>
            <w:tcW w:w="992" w:type="dxa"/>
          </w:tcPr>
          <w:p w:rsidR="0005216E" w:rsidRDefault="002D2461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01. 02</w:t>
            </w:r>
          </w:p>
        </w:tc>
        <w:tc>
          <w:tcPr>
            <w:tcW w:w="992" w:type="dxa"/>
          </w:tcPr>
          <w:p w:rsidR="0005216E" w:rsidRDefault="0005216E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5216E" w:rsidRDefault="0005216E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16E" w:rsidTr="0005216E">
        <w:tc>
          <w:tcPr>
            <w:tcW w:w="567" w:type="dxa"/>
          </w:tcPr>
          <w:p w:rsidR="0005216E" w:rsidRDefault="00CC2342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6663" w:type="dxa"/>
          </w:tcPr>
          <w:p w:rsidR="0005216E" w:rsidRPr="008E60B5" w:rsidRDefault="008E60B5" w:rsidP="00746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русской литературы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века. А.И. Куприн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«Чудесный доктор». Рождественский рассказ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Картины нищеты в рассказе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Доброта и благородство души профессора Пирогова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Гуманистический пафос рассказа.</w:t>
            </w:r>
          </w:p>
        </w:tc>
        <w:tc>
          <w:tcPr>
            <w:tcW w:w="992" w:type="dxa"/>
          </w:tcPr>
          <w:p w:rsidR="0005216E" w:rsidRDefault="002D2461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08. 02</w:t>
            </w:r>
          </w:p>
        </w:tc>
        <w:tc>
          <w:tcPr>
            <w:tcW w:w="992" w:type="dxa"/>
          </w:tcPr>
          <w:p w:rsidR="0005216E" w:rsidRDefault="0005216E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5216E" w:rsidRDefault="0005216E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342" w:rsidTr="0005216E">
        <w:tc>
          <w:tcPr>
            <w:tcW w:w="567" w:type="dxa"/>
          </w:tcPr>
          <w:p w:rsidR="00CC2342" w:rsidRDefault="00CC2342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6663" w:type="dxa"/>
          </w:tcPr>
          <w:p w:rsidR="00CC2342" w:rsidRDefault="008E60B5" w:rsidP="004F7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А.П. Платонов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«Неизвестный цветок».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Прекрасное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вокруг нас. Восхищение силой жизни, заключенной в цветке. </w:t>
            </w:r>
          </w:p>
        </w:tc>
        <w:tc>
          <w:tcPr>
            <w:tcW w:w="992" w:type="dxa"/>
          </w:tcPr>
          <w:p w:rsidR="00CC2342" w:rsidRDefault="002D2461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15. 02</w:t>
            </w:r>
          </w:p>
        </w:tc>
        <w:tc>
          <w:tcPr>
            <w:tcW w:w="992" w:type="dxa"/>
          </w:tcPr>
          <w:p w:rsidR="00CC2342" w:rsidRDefault="00CC2342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342" w:rsidRDefault="00CC2342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342" w:rsidTr="0005216E">
        <w:tc>
          <w:tcPr>
            <w:tcW w:w="567" w:type="dxa"/>
          </w:tcPr>
          <w:p w:rsidR="00CC2342" w:rsidRDefault="00CC2342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6663" w:type="dxa"/>
          </w:tcPr>
          <w:p w:rsidR="00CC2342" w:rsidRDefault="004F7A46" w:rsidP="00746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 Грин. «Алые паруса»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Жестокая реальность и романтическая мечта в повести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Душевная чистота главных героев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Отношение автора к героям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Символическое содержание пейзажных образов.</w:t>
            </w:r>
          </w:p>
        </w:tc>
        <w:tc>
          <w:tcPr>
            <w:tcW w:w="992" w:type="dxa"/>
          </w:tcPr>
          <w:p w:rsidR="00CC2342" w:rsidRDefault="002D2461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22. 02</w:t>
            </w:r>
          </w:p>
        </w:tc>
        <w:tc>
          <w:tcPr>
            <w:tcW w:w="992" w:type="dxa"/>
          </w:tcPr>
          <w:p w:rsidR="00CC2342" w:rsidRDefault="00CC2342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342" w:rsidRDefault="00CC2342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342" w:rsidTr="0005216E">
        <w:tc>
          <w:tcPr>
            <w:tcW w:w="567" w:type="dxa"/>
          </w:tcPr>
          <w:p w:rsidR="00CC2342" w:rsidRDefault="00CC2342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6663" w:type="dxa"/>
          </w:tcPr>
          <w:p w:rsidR="00CC2342" w:rsidRDefault="004F7A46" w:rsidP="00746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Н.С. Гумилев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«Капитаны», «Слово»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Выразительность стихотворной речи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Философские размышления поэта. </w:t>
            </w:r>
          </w:p>
          <w:p w:rsidR="004F7A46" w:rsidRDefault="004F7A46" w:rsidP="00746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Стихотворные произведения о Великой Отечественной войне. К.М. Симонов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«Ты помнишь, Алеша, дороги Смоленщины…»; Д.С. Самойлов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«Сороковые»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ответственности за неё в годы жестоких испытаний.</w:t>
            </w:r>
            <w:proofErr w:type="gramEnd"/>
          </w:p>
        </w:tc>
        <w:tc>
          <w:tcPr>
            <w:tcW w:w="992" w:type="dxa"/>
          </w:tcPr>
          <w:p w:rsidR="00CC2342" w:rsidRDefault="002D2461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01. 03</w:t>
            </w:r>
          </w:p>
        </w:tc>
        <w:tc>
          <w:tcPr>
            <w:tcW w:w="992" w:type="dxa"/>
          </w:tcPr>
          <w:p w:rsidR="00CC2342" w:rsidRDefault="00CC2342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342" w:rsidRDefault="00CC2342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342" w:rsidTr="0005216E">
        <w:tc>
          <w:tcPr>
            <w:tcW w:w="567" w:type="dxa"/>
          </w:tcPr>
          <w:p w:rsidR="00CC2342" w:rsidRDefault="00CC2342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6663" w:type="dxa"/>
          </w:tcPr>
          <w:p w:rsidR="00CC2342" w:rsidRDefault="004F7A46" w:rsidP="00746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В.П. Астафьев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«Конь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розовой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гривой»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Изображение быта и жизни сибирской деревни в предвоенные годы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Нравственные проблемы рассказа – честность, доброта, понятие долга. </w:t>
            </w:r>
            <w:r w:rsidR="00DC2035">
              <w:rPr>
                <w:rFonts w:ascii="Times New Roman" w:hAnsi="Times New Roman" w:cs="Times New Roman"/>
                <w:sz w:val="24"/>
                <w:szCs w:val="24"/>
              </w:rPr>
              <w:t>Юмор в рассказе. Речевая характеристика героя.</w:t>
            </w:r>
          </w:p>
        </w:tc>
        <w:tc>
          <w:tcPr>
            <w:tcW w:w="992" w:type="dxa"/>
          </w:tcPr>
          <w:p w:rsidR="00CC2342" w:rsidRDefault="002D2461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15. 03</w:t>
            </w:r>
          </w:p>
        </w:tc>
        <w:tc>
          <w:tcPr>
            <w:tcW w:w="992" w:type="dxa"/>
          </w:tcPr>
          <w:p w:rsidR="00CC2342" w:rsidRDefault="00CC2342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342" w:rsidRDefault="00CC2342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342" w:rsidTr="0005216E">
        <w:tc>
          <w:tcPr>
            <w:tcW w:w="567" w:type="dxa"/>
          </w:tcPr>
          <w:p w:rsidR="00CC2342" w:rsidRDefault="002D2461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6663" w:type="dxa"/>
          </w:tcPr>
          <w:p w:rsidR="00CC2342" w:rsidRDefault="00FD5072" w:rsidP="00746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В.Г. Распутин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«Уроки французского»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Отражение в повести трудностей военного времени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Жажда знаний, нравственная стойкость, чувство собственного достоинства, свойственные юному герою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Душевная щедрость учительницы, её роль в жизни мальчика.</w:t>
            </w:r>
          </w:p>
        </w:tc>
        <w:tc>
          <w:tcPr>
            <w:tcW w:w="992" w:type="dxa"/>
          </w:tcPr>
          <w:p w:rsidR="00CC2342" w:rsidRDefault="002D2461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15. 03</w:t>
            </w:r>
          </w:p>
        </w:tc>
        <w:tc>
          <w:tcPr>
            <w:tcW w:w="992" w:type="dxa"/>
          </w:tcPr>
          <w:p w:rsidR="00CC2342" w:rsidRDefault="00CC2342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342" w:rsidRDefault="002D2461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 </w:t>
            </w:r>
          </w:p>
        </w:tc>
      </w:tr>
      <w:tr w:rsidR="00CC2342" w:rsidTr="0005216E">
        <w:tc>
          <w:tcPr>
            <w:tcW w:w="567" w:type="dxa"/>
          </w:tcPr>
          <w:p w:rsidR="00CC2342" w:rsidRDefault="002D2461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6663" w:type="dxa"/>
          </w:tcPr>
          <w:p w:rsidR="00CC2342" w:rsidRDefault="00FD5072" w:rsidP="00746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В.М. Шукшин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«Чудик», «Критики»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шукшинских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героев.</w:t>
            </w:r>
          </w:p>
          <w:p w:rsidR="00FD5072" w:rsidRDefault="00FD5072" w:rsidP="00746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 Искандер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«Тринадцатый подвиг Геракла»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Влияние учителя на формирование детского характера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увство юмора как одно из ценных качеств человека.</w:t>
            </w:r>
          </w:p>
          <w:p w:rsidR="000263FB" w:rsidRDefault="000263FB" w:rsidP="00746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 Евдокимова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«Город с видом на море».</w:t>
            </w:r>
          </w:p>
        </w:tc>
        <w:tc>
          <w:tcPr>
            <w:tcW w:w="992" w:type="dxa"/>
          </w:tcPr>
          <w:p w:rsidR="00CC2342" w:rsidRDefault="002D2461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05. 04</w:t>
            </w:r>
          </w:p>
        </w:tc>
        <w:tc>
          <w:tcPr>
            <w:tcW w:w="992" w:type="dxa"/>
          </w:tcPr>
          <w:p w:rsidR="00CC2342" w:rsidRDefault="00CC2342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342" w:rsidRDefault="00CC2342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342" w:rsidTr="0005216E">
        <w:tc>
          <w:tcPr>
            <w:tcW w:w="567" w:type="dxa"/>
          </w:tcPr>
          <w:p w:rsidR="00CC2342" w:rsidRDefault="002D2461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6663" w:type="dxa"/>
          </w:tcPr>
          <w:p w:rsidR="00CC2342" w:rsidRDefault="00FD5072" w:rsidP="00746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Н.М. Рубцов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«Звезда полей», «Листья осенние», «В горнице». </w:t>
            </w:r>
            <w:r w:rsidR="000263FB">
              <w:rPr>
                <w:rFonts w:ascii="Times New Roman" w:hAnsi="Times New Roman" w:cs="Times New Roman"/>
                <w:sz w:val="24"/>
                <w:szCs w:val="24"/>
              </w:rPr>
              <w:t xml:space="preserve"> Тема Родины в поэзии Рубцова</w:t>
            </w:r>
            <w:proofErr w:type="gramStart"/>
            <w:r w:rsidR="000263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0263FB">
              <w:rPr>
                <w:rFonts w:ascii="Times New Roman" w:hAnsi="Times New Roman" w:cs="Times New Roman"/>
                <w:sz w:val="24"/>
                <w:szCs w:val="24"/>
              </w:rPr>
              <w:t xml:space="preserve"> Человек и природа в «тихой» лирике Рубцова. </w:t>
            </w:r>
          </w:p>
          <w:p w:rsidR="000263FB" w:rsidRPr="000263FB" w:rsidRDefault="000263FB" w:rsidP="00746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Родная природа в русской поэзии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века. А.А. Блок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«О, как безумно за окном…», «Летний вечер». С.А. Есенин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«Мелколесье. Степь и дали…», «Пороша»; «Песнь о собаке»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Связь ритмики и мелодики стиха с эмоциональным состоянием, выраженным в стихотворении. Поэтизация родной природы. А.А. Ахматова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«Перед весной бывают дни такие…».</w:t>
            </w:r>
          </w:p>
        </w:tc>
        <w:tc>
          <w:tcPr>
            <w:tcW w:w="992" w:type="dxa"/>
          </w:tcPr>
          <w:p w:rsidR="00CC2342" w:rsidRDefault="002D2461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12. 04</w:t>
            </w:r>
          </w:p>
        </w:tc>
        <w:tc>
          <w:tcPr>
            <w:tcW w:w="992" w:type="dxa"/>
          </w:tcPr>
          <w:p w:rsidR="00CC2342" w:rsidRDefault="00CC2342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342" w:rsidRDefault="00CC2342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342" w:rsidTr="0005216E">
        <w:tc>
          <w:tcPr>
            <w:tcW w:w="567" w:type="dxa"/>
          </w:tcPr>
          <w:p w:rsidR="00CC2342" w:rsidRDefault="002D2461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6663" w:type="dxa"/>
          </w:tcPr>
          <w:p w:rsidR="00CC2342" w:rsidRDefault="000263FB" w:rsidP="00746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 народов России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AD1EC1">
              <w:rPr>
                <w:rFonts w:ascii="Times New Roman" w:hAnsi="Times New Roman" w:cs="Times New Roman"/>
                <w:sz w:val="24"/>
                <w:szCs w:val="24"/>
              </w:rPr>
              <w:t xml:space="preserve"> Жизнь  и творчество Г. Тукая</w:t>
            </w:r>
            <w:proofErr w:type="gramStart"/>
            <w:r w:rsidR="00AD1E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End"/>
            <w:r w:rsidR="00AD1EC1">
              <w:rPr>
                <w:rFonts w:ascii="Times New Roman" w:hAnsi="Times New Roman" w:cs="Times New Roman"/>
                <w:sz w:val="24"/>
                <w:szCs w:val="24"/>
              </w:rPr>
              <w:t>«Родная деревня», «Книга»</w:t>
            </w:r>
            <w:proofErr w:type="gramStart"/>
            <w:r w:rsidR="00AD1E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AD1E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3DF4">
              <w:rPr>
                <w:rFonts w:ascii="Times New Roman" w:hAnsi="Times New Roman" w:cs="Times New Roman"/>
                <w:sz w:val="24"/>
                <w:szCs w:val="24"/>
              </w:rPr>
              <w:t xml:space="preserve">Любовь к своему родному краю, верность обычаям, своей семье, традициям своего народа. </w:t>
            </w:r>
          </w:p>
          <w:p w:rsidR="00733DF4" w:rsidRDefault="00733DF4" w:rsidP="00746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 Кулиев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«Когда на меня навалилась беда», «Каким бы малым ни был мой народ…».</w:t>
            </w:r>
          </w:p>
        </w:tc>
        <w:tc>
          <w:tcPr>
            <w:tcW w:w="992" w:type="dxa"/>
          </w:tcPr>
          <w:p w:rsidR="00CC2342" w:rsidRDefault="002D2461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19. 04</w:t>
            </w:r>
          </w:p>
        </w:tc>
        <w:tc>
          <w:tcPr>
            <w:tcW w:w="992" w:type="dxa"/>
          </w:tcPr>
          <w:p w:rsidR="00CC2342" w:rsidRDefault="00CC2342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342" w:rsidRDefault="00CC2342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342" w:rsidTr="0005216E">
        <w:tc>
          <w:tcPr>
            <w:tcW w:w="567" w:type="dxa"/>
          </w:tcPr>
          <w:p w:rsidR="00CC2342" w:rsidRDefault="002D2461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6663" w:type="dxa"/>
          </w:tcPr>
          <w:p w:rsidR="00CC2342" w:rsidRDefault="00733DF4" w:rsidP="00733D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Зарубежная литература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Мифы Древней Греции. Подвиги Геракла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«Скотный двор царя Авгия», «Яблоки Гесперид». Понятие о мифе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Геродот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«Легенда об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Арионе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 Отличие мифа от сказки.</w:t>
            </w:r>
          </w:p>
        </w:tc>
        <w:tc>
          <w:tcPr>
            <w:tcW w:w="992" w:type="dxa"/>
          </w:tcPr>
          <w:p w:rsidR="00CC2342" w:rsidRDefault="002D2461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26. 04</w:t>
            </w:r>
          </w:p>
        </w:tc>
        <w:tc>
          <w:tcPr>
            <w:tcW w:w="992" w:type="dxa"/>
          </w:tcPr>
          <w:p w:rsidR="00CC2342" w:rsidRDefault="00CC2342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2342" w:rsidRDefault="00CC2342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461" w:rsidTr="0005216E">
        <w:tc>
          <w:tcPr>
            <w:tcW w:w="567" w:type="dxa"/>
          </w:tcPr>
          <w:p w:rsidR="002D2461" w:rsidRDefault="002D2461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6663" w:type="dxa"/>
          </w:tcPr>
          <w:p w:rsidR="002D2461" w:rsidRDefault="00733DF4" w:rsidP="00733D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Гомер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End"/>
            <w:r w:rsidR="00940258">
              <w:rPr>
                <w:rFonts w:ascii="Times New Roman" w:hAnsi="Times New Roman" w:cs="Times New Roman"/>
                <w:sz w:val="24"/>
                <w:szCs w:val="24"/>
              </w:rPr>
              <w:t xml:space="preserve">«Илиада».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«Одиссея». Понятие о героическом эпосе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Стихия Одиссея – борьба, преодоление препятствий, познание неизвестного. Храбрость, сметливость (хитроумие) Одиссея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«Одиссея»  – песня </w:t>
            </w:r>
            <w:r w:rsidR="00940258">
              <w:rPr>
                <w:rFonts w:ascii="Times New Roman" w:hAnsi="Times New Roman" w:cs="Times New Roman"/>
                <w:sz w:val="24"/>
                <w:szCs w:val="24"/>
              </w:rPr>
              <w:t>о героических подвигах, мужественных героях.</w:t>
            </w:r>
          </w:p>
        </w:tc>
        <w:tc>
          <w:tcPr>
            <w:tcW w:w="992" w:type="dxa"/>
          </w:tcPr>
          <w:p w:rsidR="002D2461" w:rsidRDefault="005638A6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03. 05</w:t>
            </w:r>
          </w:p>
        </w:tc>
        <w:tc>
          <w:tcPr>
            <w:tcW w:w="992" w:type="dxa"/>
          </w:tcPr>
          <w:p w:rsidR="002D2461" w:rsidRDefault="002D2461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2461" w:rsidRDefault="002D2461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461" w:rsidTr="0005216E">
        <w:tc>
          <w:tcPr>
            <w:tcW w:w="567" w:type="dxa"/>
          </w:tcPr>
          <w:p w:rsidR="002D2461" w:rsidRDefault="002D2461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6663" w:type="dxa"/>
          </w:tcPr>
          <w:p w:rsidR="002D2461" w:rsidRDefault="00713C63" w:rsidP="00746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 Сервантес Сааведра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«Дон Кихот»: жизнь героя в воображаемом мире. Проблема истинных и ложных идеалов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Нравственный смысл романа.</w:t>
            </w:r>
          </w:p>
        </w:tc>
        <w:tc>
          <w:tcPr>
            <w:tcW w:w="992" w:type="dxa"/>
          </w:tcPr>
          <w:p w:rsidR="002D2461" w:rsidRDefault="005638A6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10. 05</w:t>
            </w:r>
          </w:p>
        </w:tc>
        <w:tc>
          <w:tcPr>
            <w:tcW w:w="992" w:type="dxa"/>
          </w:tcPr>
          <w:p w:rsidR="002D2461" w:rsidRDefault="002D2461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2461" w:rsidRDefault="002D2461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461" w:rsidTr="0005216E">
        <w:tc>
          <w:tcPr>
            <w:tcW w:w="567" w:type="dxa"/>
          </w:tcPr>
          <w:p w:rsidR="002D2461" w:rsidRDefault="002D2461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6663" w:type="dxa"/>
          </w:tcPr>
          <w:p w:rsidR="002D2461" w:rsidRDefault="0021134E" w:rsidP="00746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 Шиллер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Баллада «Перчатка». Повествование о феодальных нравах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Любовь как благородство и своевольный, бесчеловечный каприз. Рыцарь – герой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Отвергающий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награду и защищающий личное достоинство и честь. </w:t>
            </w:r>
          </w:p>
        </w:tc>
        <w:tc>
          <w:tcPr>
            <w:tcW w:w="992" w:type="dxa"/>
          </w:tcPr>
          <w:p w:rsidR="002D2461" w:rsidRDefault="005638A6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10. 05</w:t>
            </w:r>
          </w:p>
        </w:tc>
        <w:tc>
          <w:tcPr>
            <w:tcW w:w="992" w:type="dxa"/>
          </w:tcPr>
          <w:p w:rsidR="002D2461" w:rsidRDefault="002D2461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2461" w:rsidRDefault="002D2461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461" w:rsidTr="0005216E">
        <w:tc>
          <w:tcPr>
            <w:tcW w:w="567" w:type="dxa"/>
          </w:tcPr>
          <w:p w:rsidR="002D2461" w:rsidRDefault="002D2461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6663" w:type="dxa"/>
          </w:tcPr>
          <w:p w:rsidR="002D2461" w:rsidRDefault="0021134E" w:rsidP="00746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Мериме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Новелла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Фальконе»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Изображение дикой природы. Превосходство естественной, «простой» жизни и исторически сложившихся устоев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цивилизованной с её порочными нравами. Романтический сюжет и его реалистическое воплощение.</w:t>
            </w:r>
          </w:p>
        </w:tc>
        <w:tc>
          <w:tcPr>
            <w:tcW w:w="992" w:type="dxa"/>
          </w:tcPr>
          <w:p w:rsidR="002D2461" w:rsidRDefault="002D2461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17. 05</w:t>
            </w:r>
          </w:p>
        </w:tc>
        <w:tc>
          <w:tcPr>
            <w:tcW w:w="992" w:type="dxa"/>
          </w:tcPr>
          <w:p w:rsidR="002D2461" w:rsidRDefault="002D2461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2461" w:rsidRDefault="002D2461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461" w:rsidTr="0005216E">
        <w:tc>
          <w:tcPr>
            <w:tcW w:w="567" w:type="dxa"/>
          </w:tcPr>
          <w:p w:rsidR="002D2461" w:rsidRDefault="002D2461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34.</w:t>
            </w:r>
          </w:p>
        </w:tc>
        <w:tc>
          <w:tcPr>
            <w:tcW w:w="6663" w:type="dxa"/>
          </w:tcPr>
          <w:p w:rsidR="002D2461" w:rsidRDefault="00733DF4" w:rsidP="00746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зачёт.</w:t>
            </w:r>
          </w:p>
        </w:tc>
        <w:tc>
          <w:tcPr>
            <w:tcW w:w="992" w:type="dxa"/>
          </w:tcPr>
          <w:p w:rsidR="002D2461" w:rsidRDefault="002D2461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24. 05</w:t>
            </w:r>
          </w:p>
        </w:tc>
        <w:tc>
          <w:tcPr>
            <w:tcW w:w="992" w:type="dxa"/>
          </w:tcPr>
          <w:p w:rsidR="002D2461" w:rsidRDefault="002D2461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2461" w:rsidRDefault="002D2461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461" w:rsidTr="0005216E">
        <w:tc>
          <w:tcPr>
            <w:tcW w:w="567" w:type="dxa"/>
          </w:tcPr>
          <w:p w:rsidR="002D2461" w:rsidRDefault="002D2461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6663" w:type="dxa"/>
          </w:tcPr>
          <w:p w:rsidR="002D2461" w:rsidRDefault="0021134E" w:rsidP="00746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де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Сент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Экзюпери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«Маленький принц как философская сказка и мудрая притча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Мечта о естественном отношении к вещам и людям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Чистота восприятий мира как величайшая ценность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Утверждение всечеловеческих истин.</w:t>
            </w:r>
          </w:p>
        </w:tc>
        <w:tc>
          <w:tcPr>
            <w:tcW w:w="992" w:type="dxa"/>
          </w:tcPr>
          <w:p w:rsidR="002D2461" w:rsidRDefault="002D2461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31. 05</w:t>
            </w:r>
          </w:p>
        </w:tc>
        <w:tc>
          <w:tcPr>
            <w:tcW w:w="992" w:type="dxa"/>
          </w:tcPr>
          <w:p w:rsidR="002D2461" w:rsidRDefault="002D2461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2461" w:rsidRDefault="002D2461" w:rsidP="00052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40EA" w:rsidRDefault="001840EA"/>
    <w:p w:rsidR="001840EA" w:rsidRPr="008D544D" w:rsidRDefault="001840EA" w:rsidP="001840EA">
      <w:pPr>
        <w:jc w:val="both"/>
        <w:rPr>
          <w:rFonts w:ascii="Times New Roman" w:hAnsi="Times New Roman"/>
          <w:sz w:val="24"/>
          <w:szCs w:val="24"/>
        </w:rPr>
      </w:pPr>
      <w:r w:rsidRPr="008D544D">
        <w:rPr>
          <w:rFonts w:ascii="Times New Roman" w:hAnsi="Times New Roman"/>
          <w:sz w:val="24"/>
          <w:szCs w:val="24"/>
        </w:rPr>
        <w:t xml:space="preserve">На </w:t>
      </w:r>
      <w:r w:rsidRPr="00595F43">
        <w:rPr>
          <w:rFonts w:ascii="Times New Roman" w:hAnsi="Times New Roman"/>
          <w:sz w:val="24"/>
          <w:szCs w:val="24"/>
        </w:rPr>
        <w:t>основании ст.58 ФЗ «Об образовании в РФ» освоение образовательной программы сопровождается промежуточной аттестацией</w:t>
      </w:r>
      <w:r w:rsidRPr="008D544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</w:t>
      </w:r>
      <w:r w:rsidRPr="008D544D">
        <w:rPr>
          <w:rFonts w:ascii="Times New Roman" w:hAnsi="Times New Roman"/>
          <w:sz w:val="24"/>
          <w:szCs w:val="24"/>
        </w:rPr>
        <w:t>уча</w:t>
      </w:r>
      <w:r>
        <w:rPr>
          <w:rFonts w:ascii="Times New Roman" w:hAnsi="Times New Roman"/>
          <w:sz w:val="24"/>
          <w:szCs w:val="24"/>
        </w:rPr>
        <w:t>ю</w:t>
      </w:r>
      <w:r w:rsidRPr="008D544D">
        <w:rPr>
          <w:rFonts w:ascii="Times New Roman" w:hAnsi="Times New Roman"/>
          <w:sz w:val="24"/>
          <w:szCs w:val="24"/>
        </w:rPr>
        <w:t>щихся в следующей форме: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1"/>
        <w:gridCol w:w="4819"/>
        <w:gridCol w:w="4395"/>
      </w:tblGrid>
      <w:tr w:rsidR="001840EA" w:rsidRPr="008D544D" w:rsidTr="0005216E">
        <w:tc>
          <w:tcPr>
            <w:tcW w:w="851" w:type="dxa"/>
          </w:tcPr>
          <w:p w:rsidR="001840EA" w:rsidRPr="008D544D" w:rsidRDefault="001840EA" w:rsidP="0005216E">
            <w:pPr>
              <w:rPr>
                <w:rFonts w:ascii="Times New Roman" w:hAnsi="Times New Roman"/>
                <w:sz w:val="24"/>
                <w:szCs w:val="24"/>
              </w:rPr>
            </w:pPr>
            <w:r w:rsidRPr="008D544D">
              <w:rPr>
                <w:rFonts w:ascii="Times New Roman" w:hAnsi="Times New Roman"/>
                <w:sz w:val="24"/>
                <w:szCs w:val="24"/>
              </w:rPr>
              <w:t xml:space="preserve">№  </w:t>
            </w:r>
            <w:proofErr w:type="spellStart"/>
            <w:proofErr w:type="gramStart"/>
            <w:r w:rsidRPr="008D544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D544D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8D544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819" w:type="dxa"/>
          </w:tcPr>
          <w:p w:rsidR="001840EA" w:rsidRPr="008D544D" w:rsidRDefault="001840EA" w:rsidP="0005216E">
            <w:pPr>
              <w:rPr>
                <w:rFonts w:ascii="Times New Roman" w:hAnsi="Times New Roman"/>
                <w:sz w:val="24"/>
                <w:szCs w:val="24"/>
              </w:rPr>
            </w:pPr>
            <w:r w:rsidRPr="008D544D">
              <w:rPr>
                <w:rFonts w:ascii="Times New Roman" w:hAnsi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4395" w:type="dxa"/>
          </w:tcPr>
          <w:p w:rsidR="001840EA" w:rsidRPr="008D544D" w:rsidRDefault="001840EA" w:rsidP="0005216E">
            <w:pPr>
              <w:rPr>
                <w:rFonts w:ascii="Times New Roman" w:hAnsi="Times New Roman"/>
                <w:sz w:val="24"/>
                <w:szCs w:val="24"/>
              </w:rPr>
            </w:pPr>
            <w:r w:rsidRPr="008D544D">
              <w:rPr>
                <w:rFonts w:ascii="Times New Roman" w:hAnsi="Times New Roman"/>
                <w:sz w:val="24"/>
                <w:szCs w:val="24"/>
              </w:rPr>
              <w:t xml:space="preserve">Форма проведения </w:t>
            </w:r>
          </w:p>
        </w:tc>
      </w:tr>
      <w:tr w:rsidR="001840EA" w:rsidRPr="008D544D" w:rsidTr="0005216E">
        <w:tc>
          <w:tcPr>
            <w:tcW w:w="851" w:type="dxa"/>
          </w:tcPr>
          <w:p w:rsidR="001840EA" w:rsidRPr="008D544D" w:rsidRDefault="001840EA" w:rsidP="0005216E">
            <w:pPr>
              <w:rPr>
                <w:rFonts w:ascii="Times New Roman" w:hAnsi="Times New Roman"/>
                <w:sz w:val="24"/>
                <w:szCs w:val="24"/>
              </w:rPr>
            </w:pPr>
            <w:r w:rsidRPr="008D5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</w:tcPr>
          <w:p w:rsidR="001840EA" w:rsidRPr="008D544D" w:rsidRDefault="001840EA" w:rsidP="000521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4395" w:type="dxa"/>
          </w:tcPr>
          <w:p w:rsidR="001840EA" w:rsidRPr="008D544D" w:rsidRDefault="00733DF4" w:rsidP="000521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 з</w:t>
            </w:r>
            <w:r w:rsidR="001840EA">
              <w:rPr>
                <w:rFonts w:ascii="Times New Roman" w:hAnsi="Times New Roman"/>
                <w:sz w:val="24"/>
                <w:szCs w:val="24"/>
              </w:rPr>
              <w:t xml:space="preserve">ачёт </w:t>
            </w:r>
          </w:p>
        </w:tc>
      </w:tr>
    </w:tbl>
    <w:p w:rsidR="001840EA" w:rsidRDefault="001840EA"/>
    <w:sectPr w:rsidR="001840EA" w:rsidSect="001840EA">
      <w:pgSz w:w="11906" w:h="16838"/>
      <w:pgMar w:top="709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40EA"/>
    <w:rsid w:val="000263FB"/>
    <w:rsid w:val="0005216E"/>
    <w:rsid w:val="000F1C31"/>
    <w:rsid w:val="001840EA"/>
    <w:rsid w:val="0021134E"/>
    <w:rsid w:val="0025089A"/>
    <w:rsid w:val="00254863"/>
    <w:rsid w:val="002D2461"/>
    <w:rsid w:val="002F053E"/>
    <w:rsid w:val="004F7A46"/>
    <w:rsid w:val="00512929"/>
    <w:rsid w:val="005638A6"/>
    <w:rsid w:val="00596B83"/>
    <w:rsid w:val="006A02A7"/>
    <w:rsid w:val="00713C63"/>
    <w:rsid w:val="00733DF4"/>
    <w:rsid w:val="007469D5"/>
    <w:rsid w:val="007A0277"/>
    <w:rsid w:val="008E60B5"/>
    <w:rsid w:val="00940258"/>
    <w:rsid w:val="009403D7"/>
    <w:rsid w:val="00985166"/>
    <w:rsid w:val="00AB0834"/>
    <w:rsid w:val="00AD0BB7"/>
    <w:rsid w:val="00AD1EC1"/>
    <w:rsid w:val="00B31857"/>
    <w:rsid w:val="00B75172"/>
    <w:rsid w:val="00BA6B5B"/>
    <w:rsid w:val="00C24D53"/>
    <w:rsid w:val="00C3156C"/>
    <w:rsid w:val="00CC2342"/>
    <w:rsid w:val="00CF4B67"/>
    <w:rsid w:val="00DC2035"/>
    <w:rsid w:val="00DE5CEE"/>
    <w:rsid w:val="00FD5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1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840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1840E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1840EA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styleId="a5">
    <w:name w:val="Table Grid"/>
    <w:basedOn w:val="a1"/>
    <w:uiPriority w:val="59"/>
    <w:rsid w:val="001840E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D24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10</Pages>
  <Words>3785</Words>
  <Characters>21576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2020-12-07T10:07:00Z</cp:lastPrinted>
  <dcterms:created xsi:type="dcterms:W3CDTF">2020-12-04T07:21:00Z</dcterms:created>
  <dcterms:modified xsi:type="dcterms:W3CDTF">2020-12-07T10:08:00Z</dcterms:modified>
</cp:coreProperties>
</file>